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70B" w:rsidRPr="006C3212" w:rsidRDefault="000D370B" w:rsidP="000D370B">
      <w:pPr>
        <w:spacing w:after="679" w:line="259" w:lineRule="auto"/>
        <w:jc w:val="left"/>
        <w:rPr>
          <w:color w:val="002060"/>
        </w:rPr>
      </w:pPr>
    </w:p>
    <w:p w:rsidR="000D370B" w:rsidRPr="006C3212" w:rsidRDefault="000D370B" w:rsidP="000D370B">
      <w:pPr>
        <w:spacing w:after="0" w:line="259" w:lineRule="auto"/>
        <w:jc w:val="center"/>
        <w:rPr>
          <w:color w:val="002060"/>
        </w:rPr>
      </w:pPr>
      <w:r w:rsidRPr="006C3212">
        <w:rPr>
          <w:b/>
          <w:color w:val="002060"/>
          <w:sz w:val="48"/>
        </w:rPr>
        <w:t>Empresa de Transmisión Eléctrica Dominicana ETED</w:t>
      </w:r>
    </w:p>
    <w:p w:rsidR="000D370B" w:rsidRPr="006C3212" w:rsidRDefault="000D370B" w:rsidP="000D370B">
      <w:pPr>
        <w:spacing w:after="0" w:line="259" w:lineRule="auto"/>
        <w:jc w:val="left"/>
        <w:rPr>
          <w:color w:val="002060"/>
        </w:rPr>
      </w:pPr>
    </w:p>
    <w:p w:rsidR="000D370B" w:rsidRDefault="000D370B" w:rsidP="000D370B">
      <w:pPr>
        <w:tabs>
          <w:tab w:val="right" w:pos="9019"/>
        </w:tabs>
        <w:spacing w:after="193" w:line="259" w:lineRule="auto"/>
        <w:jc w:val="left"/>
        <w:rPr>
          <w:color w:val="002060"/>
        </w:rPr>
      </w:pPr>
      <w:r w:rsidRPr="006C3212">
        <w:rPr>
          <w:noProof/>
          <w:color w:val="002060"/>
          <w:lang w:eastAsia="es-DO"/>
        </w:rPr>
        <mc:AlternateContent>
          <mc:Choice Requires="wps">
            <w:drawing>
              <wp:anchor distT="0" distB="0" distL="114300" distR="114300" simplePos="0" relativeHeight="251659264" behindDoc="0" locked="0" layoutInCell="1" allowOverlap="1" wp14:anchorId="47265BDF" wp14:editId="259F666F">
                <wp:simplePos x="0" y="0"/>
                <wp:positionH relativeFrom="margin">
                  <wp:posOffset>-24828</wp:posOffset>
                </wp:positionH>
                <wp:positionV relativeFrom="paragraph">
                  <wp:posOffset>1835150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55E76" w:rsidRDefault="00755E76" w:rsidP="000D370B">
                            <w:pPr>
                              <w:tabs>
                                <w:tab w:val="right" w:pos="9019"/>
                              </w:tabs>
                              <w:spacing w:after="193"/>
                              <w:jc w:val="cente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3212">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ESPECIFICACIONES TÉCNICAS </w:t>
                            </w:r>
                          </w:p>
                          <w:p w:rsidR="00755E76" w:rsidRPr="006C3212" w:rsidRDefault="00755E76" w:rsidP="000D370B">
                            <w:pPr>
                              <w:tabs>
                                <w:tab w:val="right" w:pos="9019"/>
                              </w:tabs>
                              <w:spacing w:after="193"/>
                              <w:jc w:val="cente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PROYECTO DE </w:t>
                            </w:r>
                            <w:r w:rsidRPr="006C3212">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INSTALACIÓN DE UN </w:t>
                            </w:r>
                            <w: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SISTEMA AUTOMÁTICO DE DETECCIÓN Y SUPRESIÓN DE INCENDIOS EN EL CENTRO DE DATOS DEL CCE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265BDF" id="_x0000_t202" coordsize="21600,21600" o:spt="202" path="m,l,21600r21600,l21600,xe">
                <v:stroke joinstyle="miter"/>
                <v:path gradientshapeok="t" o:connecttype="rect"/>
              </v:shapetype>
              <v:shape id="Text Box 1" o:spid="_x0000_s1026" type="#_x0000_t202" style="position:absolute;margin-left:-1.95pt;margin-top:144.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" filled="f" stroked="f">
                <v:textbox style="mso-fit-shape-to-text:t">
                  <w:txbxContent>
                    <w:p w:rsidR="00755E76" w:rsidRDefault="00755E76" w:rsidP="000D370B">
                      <w:pPr>
                        <w:tabs>
                          <w:tab w:val="right" w:pos="9019"/>
                        </w:tabs>
                        <w:spacing w:after="193"/>
                        <w:jc w:val="cente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3212">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ESPECIFICACIONES TÉCNICAS </w:t>
                      </w:r>
                    </w:p>
                    <w:p w:rsidR="00755E76" w:rsidRPr="006C3212" w:rsidRDefault="00755E76" w:rsidP="000D370B">
                      <w:pPr>
                        <w:tabs>
                          <w:tab w:val="right" w:pos="9019"/>
                        </w:tabs>
                        <w:spacing w:after="193"/>
                        <w:jc w:val="cente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PROYECTO DE </w:t>
                      </w:r>
                      <w:r w:rsidRPr="006C3212">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INSTALACIÓN DE UN </w:t>
                      </w:r>
                      <w:r>
                        <w:rPr>
                          <w:b/>
                          <w:noProof/>
                          <w:color w:val="00206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SISTEMA AUTOMÁTICO DE DETECCIÓN Y SUPRESIÓN DE INCENDIOS EN EL CENTRO DE DATOS DEL CCE</w:t>
                      </w:r>
                    </w:p>
                  </w:txbxContent>
                </v:textbox>
                <w10:wrap anchorx="margin"/>
              </v:shape>
            </w:pict>
          </mc:Fallback>
        </mc:AlternateContent>
      </w:r>
      <w:bookmarkStart w:id="0" w:name="_GoBack"/>
      <w:r w:rsidRPr="006C3212">
        <w:rPr>
          <w:noProof/>
          <w:color w:val="002060"/>
          <w:lang w:eastAsia="es-DO"/>
        </w:rPr>
        <mc:AlternateContent>
          <mc:Choice Requires="wpg">
            <w:drawing>
              <wp:inline distT="0" distB="0" distL="0" distR="0" wp14:anchorId="6F2983CB" wp14:editId="26B1E9ED">
                <wp:extent cx="5583342" cy="4430091"/>
                <wp:effectExtent l="0" t="0" r="0" b="0"/>
                <wp:docPr id="7" name="Group 7433"/>
                <wp:cNvGraphicFramePr/>
                <a:graphic xmlns:a="http://schemas.openxmlformats.org/drawingml/2006/main">
                  <a:graphicData uri="http://schemas.microsoft.com/office/word/2010/wordprocessingGroup">
                    <wpg:wgp>
                      <wpg:cNvGrpSpPr/>
                      <wpg:grpSpPr>
                        <a:xfrm>
                          <a:off x="0" y="0"/>
                          <a:ext cx="5583342" cy="4430091"/>
                          <a:chOff x="0" y="102018"/>
                          <a:chExt cx="5583342" cy="4573693"/>
                        </a:xfrm>
                      </wpg:grpSpPr>
                      <wps:wsp>
                        <wps:cNvPr id="23" name="Rectangle 30"/>
                        <wps:cNvSpPr/>
                        <wps:spPr>
                          <a:xfrm>
                            <a:off x="0" y="138938"/>
                            <a:ext cx="45808" cy="206453"/>
                          </a:xfrm>
                          <a:prstGeom prst="rect">
                            <a:avLst/>
                          </a:prstGeom>
                          <a:ln>
                            <a:noFill/>
                          </a:ln>
                        </wps:spPr>
                        <wps:txbx>
                          <w:txbxContent>
                            <w:p w:rsidR="00755E76" w:rsidRDefault="00755E76" w:rsidP="000D370B">
                              <w:pPr>
                                <w:spacing w:after="160" w:line="259" w:lineRule="auto"/>
                                <w:jc w:val="left"/>
                              </w:pPr>
                              <w:r>
                                <w:rPr>
                                  <w:color w:val="2E74B5"/>
                                </w:rPr>
                                <w:t xml:space="preserve"> </w:t>
                              </w:r>
                            </w:p>
                          </w:txbxContent>
                        </wps:txbx>
                        <wps:bodyPr horzOverflow="overflow" vert="horz" lIns="0" tIns="0" rIns="0" bIns="0" rtlCol="0">
                          <a:noAutofit/>
                        </wps:bodyPr>
                      </wps:wsp>
                      <wps:wsp>
                        <wps:cNvPr id="24" name="Rectangle 31"/>
                        <wps:cNvSpPr/>
                        <wps:spPr>
                          <a:xfrm>
                            <a:off x="0" y="442214"/>
                            <a:ext cx="45808" cy="206453"/>
                          </a:xfrm>
                          <a:prstGeom prst="rect">
                            <a:avLst/>
                          </a:prstGeom>
                          <a:ln>
                            <a:noFill/>
                          </a:ln>
                        </wps:spPr>
                        <wps:txbx>
                          <w:txbxContent>
                            <w:p w:rsidR="00755E76" w:rsidRDefault="00755E76" w:rsidP="000D370B">
                              <w:pPr>
                                <w:spacing w:after="160" w:line="259" w:lineRule="auto"/>
                                <w:jc w:val="left"/>
                              </w:pPr>
                              <w:r>
                                <w:rPr>
                                  <w:color w:val="2E74B5"/>
                                </w:rPr>
                                <w:t xml:space="preserve"> </w:t>
                              </w:r>
                            </w:p>
                          </w:txbxContent>
                        </wps:txbx>
                        <wps:bodyPr horzOverflow="overflow" vert="horz" lIns="0" tIns="0" rIns="0" bIns="0" rtlCol="0">
                          <a:noAutofit/>
                        </wps:bodyPr>
                      </wps:wsp>
                      <wps:wsp>
                        <wps:cNvPr id="51" name="Rectangle 32"/>
                        <wps:cNvSpPr/>
                        <wps:spPr>
                          <a:xfrm>
                            <a:off x="0" y="743967"/>
                            <a:ext cx="45808" cy="206453"/>
                          </a:xfrm>
                          <a:prstGeom prst="rect">
                            <a:avLst/>
                          </a:prstGeom>
                          <a:ln>
                            <a:noFill/>
                          </a:ln>
                        </wps:spPr>
                        <wps:txbx>
                          <w:txbxContent>
                            <w:p w:rsidR="00755E76" w:rsidRDefault="00755E76" w:rsidP="000D370B">
                              <w:pPr>
                                <w:spacing w:after="160" w:line="259" w:lineRule="auto"/>
                                <w:jc w:val="left"/>
                              </w:pPr>
                              <w:r>
                                <w:rPr>
                                  <w:color w:val="2E74B5"/>
                                </w:rPr>
                                <w:t xml:space="preserve"> </w:t>
                              </w:r>
                            </w:p>
                          </w:txbxContent>
                        </wps:txbx>
                        <wps:bodyPr horzOverflow="overflow" vert="horz" lIns="0" tIns="0" rIns="0" bIns="0" rtlCol="0">
                          <a:noAutofit/>
                        </wps:bodyPr>
                      </wps:wsp>
                      <wps:wsp>
                        <wps:cNvPr id="52" name="Rectangle 33"/>
                        <wps:cNvSpPr/>
                        <wps:spPr>
                          <a:xfrm>
                            <a:off x="0" y="1047243"/>
                            <a:ext cx="45808" cy="206453"/>
                          </a:xfrm>
                          <a:prstGeom prst="rect">
                            <a:avLst/>
                          </a:prstGeom>
                          <a:ln>
                            <a:noFill/>
                          </a:ln>
                        </wps:spPr>
                        <wps:txbx>
                          <w:txbxContent>
                            <w:p w:rsidR="00755E76" w:rsidRDefault="00755E76" w:rsidP="000D370B">
                              <w:pPr>
                                <w:spacing w:after="160" w:line="259" w:lineRule="auto"/>
                                <w:jc w:val="left"/>
                              </w:pPr>
                              <w:r>
                                <w:rPr>
                                  <w:color w:val="2E74B5"/>
                                </w:rPr>
                                <w:t xml:space="preserve"> </w:t>
                              </w:r>
                            </w:p>
                          </w:txbxContent>
                        </wps:txbx>
                        <wps:bodyPr horzOverflow="overflow" vert="horz" lIns="0" tIns="0" rIns="0" bIns="0" rtlCol="0">
                          <a:noAutofit/>
                        </wps:bodyPr>
                      </wps:wsp>
                      <wps:wsp>
                        <wps:cNvPr id="53" name="Rectangle 34"/>
                        <wps:cNvSpPr/>
                        <wps:spPr>
                          <a:xfrm>
                            <a:off x="0" y="1348994"/>
                            <a:ext cx="45808" cy="206453"/>
                          </a:xfrm>
                          <a:prstGeom prst="rect">
                            <a:avLst/>
                          </a:prstGeom>
                          <a:ln>
                            <a:noFill/>
                          </a:ln>
                        </wps:spPr>
                        <wps:txbx>
                          <w:txbxContent>
                            <w:p w:rsidR="00755E76" w:rsidRDefault="00755E76" w:rsidP="000D370B">
                              <w:pPr>
                                <w:spacing w:after="160" w:line="259" w:lineRule="auto"/>
                                <w:jc w:val="left"/>
                              </w:pPr>
                              <w:r>
                                <w:rPr>
                                  <w:color w:val="2E74B5"/>
                                </w:rPr>
                                <w:t xml:space="preserve"> </w:t>
                              </w:r>
                            </w:p>
                          </w:txbxContent>
                        </wps:txbx>
                        <wps:bodyPr horzOverflow="overflow" vert="horz" lIns="0" tIns="0" rIns="0" bIns="0" rtlCol="0">
                          <a:noAutofit/>
                        </wps:bodyPr>
                      </wps:wsp>
                      <wps:wsp>
                        <wps:cNvPr id="54" name="Rectangle 35"/>
                        <wps:cNvSpPr/>
                        <wps:spPr>
                          <a:xfrm>
                            <a:off x="0" y="1651128"/>
                            <a:ext cx="45808" cy="206453"/>
                          </a:xfrm>
                          <a:prstGeom prst="rect">
                            <a:avLst/>
                          </a:prstGeom>
                          <a:ln>
                            <a:noFill/>
                          </a:ln>
                        </wps:spPr>
                        <wps:txbx>
                          <w:txbxContent>
                            <w:p w:rsidR="00755E76" w:rsidRDefault="00755E76" w:rsidP="000D370B">
                              <w:pPr>
                                <w:spacing w:after="160" w:line="259" w:lineRule="auto"/>
                                <w:jc w:val="left"/>
                              </w:pPr>
                              <w:r>
                                <w:rPr>
                                  <w:color w:val="2E74B5"/>
                                </w:rPr>
                                <w:t xml:space="preserve"> </w:t>
                              </w:r>
                            </w:p>
                          </w:txbxContent>
                        </wps:txbx>
                        <wps:bodyPr horzOverflow="overflow" vert="horz" lIns="0" tIns="0" rIns="0" bIns="0" rtlCol="0">
                          <a:noAutofit/>
                        </wps:bodyPr>
                      </wps:wsp>
                      <wps:wsp>
                        <wps:cNvPr id="55" name="Rectangle 36"/>
                        <wps:cNvSpPr/>
                        <wps:spPr>
                          <a:xfrm>
                            <a:off x="193548" y="1901063"/>
                            <a:ext cx="45808" cy="206453"/>
                          </a:xfrm>
                          <a:prstGeom prst="rect">
                            <a:avLst/>
                          </a:prstGeom>
                          <a:ln>
                            <a:noFill/>
                          </a:ln>
                        </wps:spPr>
                        <wps:txbx>
                          <w:txbxContent>
                            <w:p w:rsidR="00755E76" w:rsidRDefault="00755E76" w:rsidP="000D370B">
                              <w:pPr>
                                <w:spacing w:after="160" w:line="259" w:lineRule="auto"/>
                                <w:jc w:val="left"/>
                              </w:pPr>
                              <w:r>
                                <w:rPr>
                                  <w:color w:val="2E74B5"/>
                                </w:rPr>
                                <w:t xml:space="preserve"> </w:t>
                              </w:r>
                            </w:p>
                          </w:txbxContent>
                        </wps:txbx>
                        <wps:bodyPr horzOverflow="overflow" vert="horz" lIns="0" tIns="0" rIns="0" bIns="0" rtlCol="0">
                          <a:noAutofit/>
                        </wps:bodyPr>
                      </wps:wsp>
                      <wps:wsp>
                        <wps:cNvPr id="56" name="Rectangle 39"/>
                        <wps:cNvSpPr/>
                        <wps:spPr>
                          <a:xfrm>
                            <a:off x="5522417" y="1863345"/>
                            <a:ext cx="60925" cy="274582"/>
                          </a:xfrm>
                          <a:prstGeom prst="rect">
                            <a:avLst/>
                          </a:prstGeom>
                          <a:ln>
                            <a:noFill/>
                          </a:ln>
                        </wps:spPr>
                        <wps:txbx>
                          <w:txbxContent>
                            <w:p w:rsidR="00755E76" w:rsidRDefault="00755E76" w:rsidP="000D370B">
                              <w:pPr>
                                <w:spacing w:after="160" w:line="259" w:lineRule="auto"/>
                                <w:jc w:val="left"/>
                              </w:pPr>
                              <w:r>
                                <w:rPr>
                                  <w:b/>
                                  <w:color w:val="2E74B5"/>
                                  <w:sz w:val="32"/>
                                </w:rPr>
                                <w:t xml:space="preserve"> </w:t>
                              </w:r>
                            </w:p>
                          </w:txbxContent>
                        </wps:txbx>
                        <wps:bodyPr horzOverflow="overflow" vert="horz" lIns="0" tIns="0" rIns="0" bIns="0" rtlCol="0">
                          <a:noAutofit/>
                        </wps:bodyPr>
                      </wps:wsp>
                      <wps:wsp>
                        <wps:cNvPr id="57" name="Rectangle 42"/>
                        <wps:cNvSpPr/>
                        <wps:spPr>
                          <a:xfrm>
                            <a:off x="1560906" y="2131569"/>
                            <a:ext cx="60925" cy="274582"/>
                          </a:xfrm>
                          <a:prstGeom prst="rect">
                            <a:avLst/>
                          </a:prstGeom>
                          <a:ln>
                            <a:noFill/>
                          </a:ln>
                        </wps:spPr>
                        <wps:txbx>
                          <w:txbxContent>
                            <w:p w:rsidR="00755E76" w:rsidRDefault="00755E76" w:rsidP="000D370B">
                              <w:pPr>
                                <w:spacing w:after="160" w:line="259" w:lineRule="auto"/>
                                <w:jc w:val="left"/>
                              </w:pPr>
                              <w:r>
                                <w:rPr>
                                  <w:b/>
                                  <w:color w:val="2E74B5"/>
                                  <w:sz w:val="32"/>
                                </w:rPr>
                                <w:t xml:space="preserve"> </w:t>
                              </w:r>
                            </w:p>
                          </w:txbxContent>
                        </wps:txbx>
                        <wps:bodyPr horzOverflow="overflow" vert="horz" lIns="0" tIns="0" rIns="0" bIns="0" rtlCol="0">
                          <a:noAutofit/>
                        </wps:bodyPr>
                      </wps:wsp>
                      <wps:wsp>
                        <wps:cNvPr id="58" name="Rectangle 46"/>
                        <wps:cNvSpPr/>
                        <wps:spPr>
                          <a:xfrm>
                            <a:off x="2962986" y="2398268"/>
                            <a:ext cx="60925" cy="274582"/>
                          </a:xfrm>
                          <a:prstGeom prst="rect">
                            <a:avLst/>
                          </a:prstGeom>
                          <a:ln>
                            <a:noFill/>
                          </a:ln>
                        </wps:spPr>
                        <wps:txbx>
                          <w:txbxContent>
                            <w:p w:rsidR="00755E76" w:rsidRDefault="00755E76" w:rsidP="000D370B">
                              <w:pPr>
                                <w:spacing w:after="160" w:line="259" w:lineRule="auto"/>
                                <w:jc w:val="left"/>
                              </w:pPr>
                              <w:r>
                                <w:rPr>
                                  <w:b/>
                                  <w:color w:val="2E74B5"/>
                                  <w:sz w:val="32"/>
                                </w:rPr>
                                <w:t xml:space="preserve"> </w:t>
                              </w:r>
                            </w:p>
                          </w:txbxContent>
                        </wps:txbx>
                        <wps:bodyPr horzOverflow="overflow" vert="horz" lIns="0" tIns="0" rIns="0" bIns="0" rtlCol="0">
                          <a:noAutofit/>
                        </wps:bodyPr>
                      </wps:wsp>
                      <wps:wsp>
                        <wps:cNvPr id="59" name="Rectangle 48"/>
                        <wps:cNvSpPr/>
                        <wps:spPr>
                          <a:xfrm>
                            <a:off x="3966032" y="2398268"/>
                            <a:ext cx="60925" cy="274582"/>
                          </a:xfrm>
                          <a:prstGeom prst="rect">
                            <a:avLst/>
                          </a:prstGeom>
                          <a:ln>
                            <a:noFill/>
                          </a:ln>
                        </wps:spPr>
                        <wps:txbx>
                          <w:txbxContent>
                            <w:p w:rsidR="00755E76" w:rsidRDefault="00755E76" w:rsidP="000D370B">
                              <w:pPr>
                                <w:spacing w:after="160" w:line="259" w:lineRule="auto"/>
                                <w:jc w:val="left"/>
                              </w:pPr>
                              <w:r>
                                <w:rPr>
                                  <w:b/>
                                  <w:color w:val="2E74B5"/>
                                  <w:sz w:val="32"/>
                                </w:rPr>
                                <w:t xml:space="preserve"> </w:t>
                              </w:r>
                            </w:p>
                          </w:txbxContent>
                        </wps:txbx>
                        <wps:bodyPr horzOverflow="overflow" vert="horz" lIns="0" tIns="0" rIns="0" bIns="0" rtlCol="0">
                          <a:noAutofit/>
                        </wps:bodyPr>
                      </wps:wsp>
                      <wps:wsp>
                        <wps:cNvPr id="60" name="Rectangle 49"/>
                        <wps:cNvSpPr/>
                        <wps:spPr>
                          <a:xfrm>
                            <a:off x="0" y="2655443"/>
                            <a:ext cx="45808" cy="206453"/>
                          </a:xfrm>
                          <a:prstGeom prst="rect">
                            <a:avLst/>
                          </a:prstGeom>
                          <a:ln>
                            <a:noFill/>
                          </a:ln>
                        </wps:spPr>
                        <wps:txbx>
                          <w:txbxContent>
                            <w:p w:rsidR="00755E76" w:rsidRDefault="00755E76" w:rsidP="000D370B">
                              <w:pPr>
                                <w:spacing w:after="160" w:line="259" w:lineRule="auto"/>
                                <w:jc w:val="left"/>
                              </w:pPr>
                              <w:r>
                                <w:t xml:space="preserve"> </w:t>
                              </w:r>
                            </w:p>
                          </w:txbxContent>
                        </wps:txbx>
                        <wps:bodyPr horzOverflow="overflow" vert="horz" lIns="0" tIns="0" rIns="0" bIns="0" rtlCol="0">
                          <a:noAutofit/>
                        </wps:bodyPr>
                      </wps:wsp>
                      <wps:wsp>
                        <wps:cNvPr id="61" name="Rectangle 50"/>
                        <wps:cNvSpPr/>
                        <wps:spPr>
                          <a:xfrm>
                            <a:off x="0" y="2957196"/>
                            <a:ext cx="45808" cy="206453"/>
                          </a:xfrm>
                          <a:prstGeom prst="rect">
                            <a:avLst/>
                          </a:prstGeom>
                          <a:ln>
                            <a:noFill/>
                          </a:ln>
                        </wps:spPr>
                        <wps:txbx>
                          <w:txbxContent>
                            <w:p w:rsidR="00755E76" w:rsidRDefault="00755E76" w:rsidP="000D370B">
                              <w:pPr>
                                <w:spacing w:after="160" w:line="259" w:lineRule="auto"/>
                                <w:jc w:val="left"/>
                              </w:pPr>
                              <w:r>
                                <w:t xml:space="preserve"> </w:t>
                              </w:r>
                            </w:p>
                          </w:txbxContent>
                        </wps:txbx>
                        <wps:bodyPr horzOverflow="overflow" vert="horz" lIns="0" tIns="0" rIns="0" bIns="0" rtlCol="0">
                          <a:noAutofit/>
                        </wps:bodyPr>
                      </wps:wsp>
                      <wps:wsp>
                        <wps:cNvPr id="62" name="Rectangle 51"/>
                        <wps:cNvSpPr/>
                        <wps:spPr>
                          <a:xfrm>
                            <a:off x="0" y="3260472"/>
                            <a:ext cx="45808" cy="206453"/>
                          </a:xfrm>
                          <a:prstGeom prst="rect">
                            <a:avLst/>
                          </a:prstGeom>
                          <a:ln>
                            <a:noFill/>
                          </a:ln>
                        </wps:spPr>
                        <wps:txbx>
                          <w:txbxContent>
                            <w:p w:rsidR="00755E76" w:rsidRDefault="00755E76" w:rsidP="000D370B">
                              <w:pPr>
                                <w:spacing w:after="160" w:line="259" w:lineRule="auto"/>
                                <w:jc w:val="left"/>
                              </w:pPr>
                              <w:r>
                                <w:t xml:space="preserve"> </w:t>
                              </w:r>
                            </w:p>
                          </w:txbxContent>
                        </wps:txbx>
                        <wps:bodyPr horzOverflow="overflow" vert="horz" lIns="0" tIns="0" rIns="0" bIns="0" rtlCol="0">
                          <a:noAutofit/>
                        </wps:bodyPr>
                      </wps:wsp>
                      <wps:wsp>
                        <wps:cNvPr id="63" name="Rectangle 52"/>
                        <wps:cNvSpPr/>
                        <wps:spPr>
                          <a:xfrm>
                            <a:off x="0" y="3562223"/>
                            <a:ext cx="45808" cy="206453"/>
                          </a:xfrm>
                          <a:prstGeom prst="rect">
                            <a:avLst/>
                          </a:prstGeom>
                          <a:ln>
                            <a:noFill/>
                          </a:ln>
                        </wps:spPr>
                        <wps:txbx>
                          <w:txbxContent>
                            <w:p w:rsidR="00755E76" w:rsidRDefault="00755E76" w:rsidP="000D370B">
                              <w:pPr>
                                <w:spacing w:after="160" w:line="259" w:lineRule="auto"/>
                                <w:jc w:val="left"/>
                              </w:pPr>
                              <w:r>
                                <w:t xml:space="preserve"> </w:t>
                              </w:r>
                            </w:p>
                          </w:txbxContent>
                        </wps:txbx>
                        <wps:bodyPr horzOverflow="overflow" vert="horz" lIns="0" tIns="0" rIns="0" bIns="0" rtlCol="0">
                          <a:noAutofit/>
                        </wps:bodyPr>
                      </wps:wsp>
                      <wps:wsp>
                        <wps:cNvPr id="64" name="Rectangle 53"/>
                        <wps:cNvSpPr/>
                        <wps:spPr>
                          <a:xfrm>
                            <a:off x="0" y="3865499"/>
                            <a:ext cx="45808" cy="206453"/>
                          </a:xfrm>
                          <a:prstGeom prst="rect">
                            <a:avLst/>
                          </a:prstGeom>
                          <a:ln>
                            <a:noFill/>
                          </a:ln>
                        </wps:spPr>
                        <wps:txbx>
                          <w:txbxContent>
                            <w:p w:rsidR="00755E76" w:rsidRDefault="00755E76" w:rsidP="000D370B">
                              <w:pPr>
                                <w:spacing w:after="160" w:line="259" w:lineRule="auto"/>
                                <w:jc w:val="left"/>
                              </w:pPr>
                              <w:r>
                                <w:t xml:space="preserve"> </w:t>
                              </w:r>
                            </w:p>
                          </w:txbxContent>
                        </wps:txbx>
                        <wps:bodyPr horzOverflow="overflow" vert="horz" lIns="0" tIns="0" rIns="0" bIns="0" rtlCol="0">
                          <a:noAutofit/>
                        </wps:bodyPr>
                      </wps:wsp>
                      <wps:wsp>
                        <wps:cNvPr id="65" name="Rectangle 54"/>
                        <wps:cNvSpPr/>
                        <wps:spPr>
                          <a:xfrm>
                            <a:off x="0" y="4167505"/>
                            <a:ext cx="45808" cy="206453"/>
                          </a:xfrm>
                          <a:prstGeom prst="rect">
                            <a:avLst/>
                          </a:prstGeom>
                          <a:ln>
                            <a:noFill/>
                          </a:ln>
                        </wps:spPr>
                        <wps:txbx>
                          <w:txbxContent>
                            <w:p w:rsidR="00755E76" w:rsidRDefault="00755E76" w:rsidP="000D370B">
                              <w:pPr>
                                <w:spacing w:after="160" w:line="259" w:lineRule="auto"/>
                                <w:jc w:val="left"/>
                              </w:pPr>
                              <w:r>
                                <w:t xml:space="preserve"> </w:t>
                              </w:r>
                            </w:p>
                          </w:txbxContent>
                        </wps:txbx>
                        <wps:bodyPr horzOverflow="overflow" vert="horz" lIns="0" tIns="0" rIns="0" bIns="0" rtlCol="0">
                          <a:noAutofit/>
                        </wps:bodyPr>
                      </wps:wsp>
                      <wps:wsp>
                        <wps:cNvPr id="66" name="Rectangle 55"/>
                        <wps:cNvSpPr/>
                        <wps:spPr>
                          <a:xfrm>
                            <a:off x="0" y="4469258"/>
                            <a:ext cx="45808" cy="206453"/>
                          </a:xfrm>
                          <a:prstGeom prst="rect">
                            <a:avLst/>
                          </a:prstGeom>
                          <a:ln>
                            <a:noFill/>
                          </a:ln>
                        </wps:spPr>
                        <wps:txbx>
                          <w:txbxContent>
                            <w:p w:rsidR="00755E76" w:rsidRDefault="00755E76" w:rsidP="000D370B">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67" name="Picture 152"/>
                          <pic:cNvPicPr/>
                        </pic:nvPicPr>
                        <pic:blipFill>
                          <a:blip r:embed="rId9"/>
                          <a:stretch>
                            <a:fillRect/>
                          </a:stretch>
                        </pic:blipFill>
                        <pic:spPr>
                          <a:xfrm>
                            <a:off x="2141545" y="102018"/>
                            <a:ext cx="1296924" cy="1379220"/>
                          </a:xfrm>
                          <a:prstGeom prst="rect">
                            <a:avLst/>
                          </a:prstGeom>
                        </pic:spPr>
                      </pic:pic>
                    </wpg:wgp>
                  </a:graphicData>
                </a:graphic>
              </wp:inline>
            </w:drawing>
          </mc:Choice>
          <mc:Fallback>
            <w:pict>
              <v:group w14:anchorId="6F2983CB" id="Group 7433" o:spid="_x0000_s1027" style="width:439.65pt;height:348.85pt;mso-position-horizontal-relative:char;mso-position-vertical-relative:line" coordorigin=",1020" coordsize="55833,457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">
                <v:rect id="Rectangle 30" o:spid="_x0000_s1028" style="position:absolute;top:13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55E76" w:rsidRDefault="00755E76" w:rsidP="000D370B">
                        <w:pPr>
                          <w:spacing w:after="160" w:line="259" w:lineRule="auto"/>
                          <w:jc w:val="left"/>
                        </w:pPr>
                        <w:r>
                          <w:rPr>
                            <w:color w:val="2E74B5"/>
                          </w:rPr>
                          <w:t xml:space="preserve"> </w:t>
                        </w:r>
                      </w:p>
                    </w:txbxContent>
                  </v:textbox>
                </v:rect>
                <v:rect id="Rectangle 31" o:spid="_x0000_s1029" style="position:absolute;top:44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55E76" w:rsidRDefault="00755E76" w:rsidP="000D370B">
                        <w:pPr>
                          <w:spacing w:after="160" w:line="259" w:lineRule="auto"/>
                          <w:jc w:val="left"/>
                        </w:pPr>
                        <w:r>
                          <w:rPr>
                            <w:color w:val="2E74B5"/>
                          </w:rPr>
                          <w:t xml:space="preserve"> </w:t>
                        </w:r>
                      </w:p>
                    </w:txbxContent>
                  </v:textbox>
                </v:rect>
                <v:rect id="Rectangle 32" o:spid="_x0000_s1030" style="position:absolute;top:743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755E76" w:rsidRDefault="00755E76" w:rsidP="000D370B">
                        <w:pPr>
                          <w:spacing w:after="160" w:line="259" w:lineRule="auto"/>
                          <w:jc w:val="left"/>
                        </w:pPr>
                        <w:r>
                          <w:rPr>
                            <w:color w:val="2E74B5"/>
                          </w:rPr>
                          <w:t xml:space="preserve"> </w:t>
                        </w:r>
                      </w:p>
                    </w:txbxContent>
                  </v:textbox>
                </v:rect>
                <v:rect id="Rectangle 33" o:spid="_x0000_s1031" style="position:absolute;top:104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755E76" w:rsidRDefault="00755E76" w:rsidP="000D370B">
                        <w:pPr>
                          <w:spacing w:after="160" w:line="259" w:lineRule="auto"/>
                          <w:jc w:val="left"/>
                        </w:pPr>
                        <w:r>
                          <w:rPr>
                            <w:color w:val="2E74B5"/>
                          </w:rPr>
                          <w:t xml:space="preserve"> </w:t>
                        </w:r>
                      </w:p>
                    </w:txbxContent>
                  </v:textbox>
                </v:rect>
                <v:rect id="Rectangle 34" o:spid="_x0000_s1032" style="position:absolute;top:134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55E76" w:rsidRDefault="00755E76" w:rsidP="000D370B">
                        <w:pPr>
                          <w:spacing w:after="160" w:line="259" w:lineRule="auto"/>
                          <w:jc w:val="left"/>
                        </w:pPr>
                        <w:r>
                          <w:rPr>
                            <w:color w:val="2E74B5"/>
                          </w:rPr>
                          <w:t xml:space="preserve"> </w:t>
                        </w:r>
                      </w:p>
                    </w:txbxContent>
                  </v:textbox>
                </v:rect>
                <v:rect id="Rectangle 35" o:spid="_x0000_s1033" style="position:absolute;top:165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755E76" w:rsidRDefault="00755E76" w:rsidP="000D370B">
                        <w:pPr>
                          <w:spacing w:after="160" w:line="259" w:lineRule="auto"/>
                          <w:jc w:val="left"/>
                        </w:pPr>
                        <w:r>
                          <w:rPr>
                            <w:color w:val="2E74B5"/>
                          </w:rPr>
                          <w:t xml:space="preserve"> </w:t>
                        </w:r>
                      </w:p>
                    </w:txbxContent>
                  </v:textbox>
                </v:rect>
                <v:rect id="Rectangle 36" o:spid="_x0000_s1034" style="position:absolute;left:1935;top:190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755E76" w:rsidRDefault="00755E76" w:rsidP="000D370B">
                        <w:pPr>
                          <w:spacing w:after="160" w:line="259" w:lineRule="auto"/>
                          <w:jc w:val="left"/>
                        </w:pPr>
                        <w:r>
                          <w:rPr>
                            <w:color w:val="2E74B5"/>
                          </w:rPr>
                          <w:t xml:space="preserve"> </w:t>
                        </w:r>
                      </w:p>
                    </w:txbxContent>
                  </v:textbox>
                </v:rect>
                <v:rect id="Rectangle 39" o:spid="_x0000_s1035" style="position:absolute;left:55224;top:1863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755E76" w:rsidRDefault="00755E76" w:rsidP="000D370B">
                        <w:pPr>
                          <w:spacing w:after="160" w:line="259" w:lineRule="auto"/>
                          <w:jc w:val="left"/>
                        </w:pPr>
                        <w:r>
                          <w:rPr>
                            <w:b/>
                            <w:color w:val="2E74B5"/>
                            <w:sz w:val="32"/>
                          </w:rPr>
                          <w:t xml:space="preserve"> </w:t>
                        </w:r>
                      </w:p>
                    </w:txbxContent>
                  </v:textbox>
                </v:rect>
                <v:rect id="Rectangle 42" o:spid="_x0000_s1036" style="position:absolute;left:15609;top:2131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755E76" w:rsidRDefault="00755E76" w:rsidP="000D370B">
                        <w:pPr>
                          <w:spacing w:after="160" w:line="259" w:lineRule="auto"/>
                          <w:jc w:val="left"/>
                        </w:pPr>
                        <w:r>
                          <w:rPr>
                            <w:b/>
                            <w:color w:val="2E74B5"/>
                            <w:sz w:val="32"/>
                          </w:rPr>
                          <w:t xml:space="preserve"> </w:t>
                        </w:r>
                      </w:p>
                    </w:txbxContent>
                  </v:textbox>
                </v:rect>
                <v:rect id="Rectangle 46" o:spid="_x0000_s1037" style="position:absolute;left:29629;top:23982;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755E76" w:rsidRDefault="00755E76" w:rsidP="000D370B">
                        <w:pPr>
                          <w:spacing w:after="160" w:line="259" w:lineRule="auto"/>
                          <w:jc w:val="left"/>
                        </w:pPr>
                        <w:r>
                          <w:rPr>
                            <w:b/>
                            <w:color w:val="2E74B5"/>
                            <w:sz w:val="32"/>
                          </w:rPr>
                          <w:t xml:space="preserve"> </w:t>
                        </w:r>
                      </w:p>
                    </w:txbxContent>
                  </v:textbox>
                </v:rect>
                <v:rect id="Rectangle 48" o:spid="_x0000_s1038" style="position:absolute;left:39660;top:2398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755E76" w:rsidRDefault="00755E76" w:rsidP="000D370B">
                        <w:pPr>
                          <w:spacing w:after="160" w:line="259" w:lineRule="auto"/>
                          <w:jc w:val="left"/>
                        </w:pPr>
                        <w:r>
                          <w:rPr>
                            <w:b/>
                            <w:color w:val="2E74B5"/>
                            <w:sz w:val="32"/>
                          </w:rPr>
                          <w:t xml:space="preserve"> </w:t>
                        </w:r>
                      </w:p>
                    </w:txbxContent>
                  </v:textbox>
                </v:rect>
                <v:rect id="Rectangle 49" o:spid="_x0000_s1039" style="position:absolute;top:265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755E76" w:rsidRDefault="00755E76" w:rsidP="000D370B">
                        <w:pPr>
                          <w:spacing w:after="160" w:line="259" w:lineRule="auto"/>
                          <w:jc w:val="left"/>
                        </w:pPr>
                        <w:r>
                          <w:t xml:space="preserve"> </w:t>
                        </w:r>
                      </w:p>
                    </w:txbxContent>
                  </v:textbox>
                </v:rect>
                <v:rect id="Rectangle 50" o:spid="_x0000_s1040" style="position:absolute;top:295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755E76" w:rsidRDefault="00755E76" w:rsidP="000D370B">
                        <w:pPr>
                          <w:spacing w:after="160" w:line="259" w:lineRule="auto"/>
                          <w:jc w:val="left"/>
                        </w:pPr>
                        <w:r>
                          <w:t xml:space="preserve"> </w:t>
                        </w:r>
                      </w:p>
                    </w:txbxContent>
                  </v:textbox>
                </v:rect>
                <v:rect id="Rectangle 51" o:spid="_x0000_s1041" style="position:absolute;top:326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755E76" w:rsidRDefault="00755E76" w:rsidP="000D370B">
                        <w:pPr>
                          <w:spacing w:after="160" w:line="259" w:lineRule="auto"/>
                          <w:jc w:val="left"/>
                        </w:pPr>
                        <w:r>
                          <w:t xml:space="preserve"> </w:t>
                        </w:r>
                      </w:p>
                    </w:txbxContent>
                  </v:textbox>
                </v:rect>
                <v:rect id="Rectangle 52" o:spid="_x0000_s1042" style="position:absolute;top:356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755E76" w:rsidRDefault="00755E76" w:rsidP="000D370B">
                        <w:pPr>
                          <w:spacing w:after="160" w:line="259" w:lineRule="auto"/>
                          <w:jc w:val="left"/>
                        </w:pPr>
                        <w:r>
                          <w:t xml:space="preserve"> </w:t>
                        </w:r>
                      </w:p>
                    </w:txbxContent>
                  </v:textbox>
                </v:rect>
                <v:rect id="Rectangle 53" o:spid="_x0000_s1043" style="position:absolute;top:386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755E76" w:rsidRDefault="00755E76" w:rsidP="000D370B">
                        <w:pPr>
                          <w:spacing w:after="160" w:line="259" w:lineRule="auto"/>
                          <w:jc w:val="left"/>
                        </w:pPr>
                        <w:r>
                          <w:t xml:space="preserve"> </w:t>
                        </w:r>
                      </w:p>
                    </w:txbxContent>
                  </v:textbox>
                </v:rect>
                <v:rect id="Rectangle 54" o:spid="_x0000_s1044" style="position:absolute;top:416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755E76" w:rsidRDefault="00755E76" w:rsidP="000D370B">
                        <w:pPr>
                          <w:spacing w:after="160" w:line="259" w:lineRule="auto"/>
                          <w:jc w:val="left"/>
                        </w:pPr>
                        <w:r>
                          <w:t xml:space="preserve"> </w:t>
                        </w:r>
                      </w:p>
                    </w:txbxContent>
                  </v:textbox>
                </v:rect>
                <v:rect id="Rectangle 55" o:spid="_x0000_s1045" style="position:absolute;top:446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755E76" w:rsidRDefault="00755E76" w:rsidP="000D370B">
                        <w:pPr>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46" type="#_x0000_t75" style="position:absolute;left:21415;top:1020;width:12969;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">
                  <v:imagedata r:id="rId10" o:title=""/>
                </v:shape>
                <w10:anchorlock/>
              </v:group>
            </w:pict>
          </mc:Fallback>
        </mc:AlternateContent>
      </w:r>
      <w:bookmarkEnd w:id="0"/>
    </w:p>
    <w:p w:rsidR="000D370B" w:rsidRDefault="000D370B" w:rsidP="000D370B">
      <w:pPr>
        <w:tabs>
          <w:tab w:val="right" w:pos="9019"/>
        </w:tabs>
        <w:spacing w:after="193" w:line="259" w:lineRule="auto"/>
        <w:jc w:val="left"/>
        <w:rPr>
          <w:color w:val="002060"/>
        </w:rPr>
      </w:pPr>
    </w:p>
    <w:p w:rsidR="000D370B" w:rsidRPr="006C3212" w:rsidRDefault="000D370B" w:rsidP="000D370B">
      <w:pPr>
        <w:tabs>
          <w:tab w:val="right" w:pos="9019"/>
        </w:tabs>
        <w:spacing w:after="193" w:line="259" w:lineRule="auto"/>
        <w:jc w:val="left"/>
        <w:rPr>
          <w:color w:val="002060"/>
        </w:rPr>
      </w:pPr>
    </w:p>
    <w:tbl>
      <w:tblPr>
        <w:tblStyle w:val="TableGrid"/>
        <w:tblW w:w="10017" w:type="dxa"/>
        <w:tblInd w:w="-495" w:type="dxa"/>
        <w:tblCellMar>
          <w:top w:w="45" w:type="dxa"/>
          <w:left w:w="108" w:type="dxa"/>
          <w:right w:w="56" w:type="dxa"/>
        </w:tblCellMar>
        <w:tblLook w:val="04A0" w:firstRow="1" w:lastRow="0" w:firstColumn="1" w:lastColumn="0" w:noHBand="0" w:noVBand="1"/>
      </w:tblPr>
      <w:tblGrid>
        <w:gridCol w:w="1030"/>
        <w:gridCol w:w="2295"/>
        <w:gridCol w:w="3205"/>
        <w:gridCol w:w="2164"/>
        <w:gridCol w:w="1323"/>
      </w:tblGrid>
      <w:tr w:rsidR="000D370B" w:rsidRPr="006C3212" w:rsidTr="00321E82">
        <w:trPr>
          <w:trHeight w:val="319"/>
        </w:trPr>
        <w:tc>
          <w:tcPr>
            <w:tcW w:w="1030" w:type="dxa"/>
            <w:vMerge w:val="restart"/>
            <w:tcBorders>
              <w:top w:val="single" w:sz="4" w:space="0" w:color="BDD6EE"/>
              <w:left w:val="single" w:sz="4" w:space="0" w:color="BDD6EE"/>
              <w:bottom w:val="single" w:sz="4" w:space="0" w:color="BDD6EE"/>
              <w:right w:val="single" w:sz="4" w:space="0" w:color="BDD6EE"/>
            </w:tcBorders>
            <w:vAlign w:val="center"/>
          </w:tcPr>
          <w:p w:rsidR="000D370B" w:rsidRPr="006C3212" w:rsidRDefault="000D370B" w:rsidP="00321E82">
            <w:pPr>
              <w:spacing w:line="259" w:lineRule="auto"/>
              <w:ind w:left="2"/>
              <w:jc w:val="left"/>
              <w:rPr>
                <w:color w:val="002060"/>
              </w:rPr>
            </w:pPr>
            <w:r w:rsidRPr="006C3212">
              <w:rPr>
                <w:color w:val="002060"/>
              </w:rPr>
              <w:t xml:space="preserve">Rev. </w:t>
            </w:r>
            <w:r>
              <w:rPr>
                <w:color w:val="002060"/>
              </w:rPr>
              <w:t>1</w:t>
            </w:r>
            <w:r w:rsidRPr="006C3212">
              <w:rPr>
                <w:color w:val="002060"/>
              </w:rPr>
              <w:t>.0</w:t>
            </w:r>
          </w:p>
        </w:tc>
        <w:tc>
          <w:tcPr>
            <w:tcW w:w="2295" w:type="dxa"/>
            <w:tcBorders>
              <w:top w:val="single" w:sz="4" w:space="0" w:color="BDD6EE"/>
              <w:left w:val="single" w:sz="4" w:space="0" w:color="BDD6EE"/>
              <w:bottom w:val="single" w:sz="12" w:space="0" w:color="9CC2E5"/>
              <w:right w:val="single" w:sz="4" w:space="0" w:color="BDD6EE"/>
            </w:tcBorders>
            <w:vAlign w:val="center"/>
          </w:tcPr>
          <w:p w:rsidR="000D370B" w:rsidRPr="006C3212" w:rsidRDefault="000D370B" w:rsidP="00321E82">
            <w:pPr>
              <w:spacing w:line="259" w:lineRule="auto"/>
              <w:ind w:right="51"/>
              <w:jc w:val="center"/>
              <w:rPr>
                <w:color w:val="002060"/>
              </w:rPr>
            </w:pPr>
            <w:r w:rsidRPr="006C3212">
              <w:rPr>
                <w:color w:val="002060"/>
              </w:rPr>
              <w:t xml:space="preserve">Preparado por </w:t>
            </w:r>
          </w:p>
        </w:tc>
        <w:tc>
          <w:tcPr>
            <w:tcW w:w="3205" w:type="dxa"/>
            <w:tcBorders>
              <w:top w:val="single" w:sz="4" w:space="0" w:color="BDD6EE"/>
              <w:left w:val="single" w:sz="4" w:space="0" w:color="BDD6EE"/>
              <w:bottom w:val="single" w:sz="12" w:space="0" w:color="9CC2E5"/>
              <w:right w:val="single" w:sz="4" w:space="0" w:color="BDD6EE"/>
            </w:tcBorders>
            <w:vAlign w:val="center"/>
          </w:tcPr>
          <w:p w:rsidR="000D370B" w:rsidRPr="006C3212" w:rsidRDefault="000D370B" w:rsidP="00321E82">
            <w:pPr>
              <w:spacing w:line="259" w:lineRule="auto"/>
              <w:ind w:right="48"/>
              <w:jc w:val="center"/>
              <w:rPr>
                <w:color w:val="002060"/>
              </w:rPr>
            </w:pPr>
            <w:r w:rsidRPr="006C3212">
              <w:rPr>
                <w:color w:val="002060"/>
              </w:rPr>
              <w:t xml:space="preserve">Revisado por </w:t>
            </w:r>
          </w:p>
        </w:tc>
        <w:tc>
          <w:tcPr>
            <w:tcW w:w="2164" w:type="dxa"/>
            <w:tcBorders>
              <w:top w:val="single" w:sz="4" w:space="0" w:color="BDD6EE"/>
              <w:left w:val="single" w:sz="4" w:space="0" w:color="BDD6EE"/>
              <w:bottom w:val="single" w:sz="12" w:space="0" w:color="9CC2E5"/>
              <w:right w:val="single" w:sz="4" w:space="0" w:color="BDD6EE"/>
            </w:tcBorders>
            <w:vAlign w:val="center"/>
          </w:tcPr>
          <w:p w:rsidR="000D370B" w:rsidRPr="006C3212" w:rsidRDefault="000D370B" w:rsidP="00321E82">
            <w:pPr>
              <w:spacing w:line="259" w:lineRule="auto"/>
              <w:ind w:right="49"/>
              <w:jc w:val="center"/>
              <w:rPr>
                <w:color w:val="002060"/>
              </w:rPr>
            </w:pPr>
            <w:r w:rsidRPr="006C3212">
              <w:rPr>
                <w:color w:val="002060"/>
              </w:rPr>
              <w:t xml:space="preserve">Aprobado por </w:t>
            </w:r>
          </w:p>
        </w:tc>
        <w:tc>
          <w:tcPr>
            <w:tcW w:w="1323" w:type="dxa"/>
            <w:tcBorders>
              <w:top w:val="single" w:sz="4" w:space="0" w:color="BDD6EE"/>
              <w:left w:val="single" w:sz="4" w:space="0" w:color="BDD6EE"/>
              <w:bottom w:val="single" w:sz="12" w:space="0" w:color="9CC2E5"/>
              <w:right w:val="single" w:sz="4" w:space="0" w:color="BDD6EE"/>
            </w:tcBorders>
            <w:vAlign w:val="center"/>
          </w:tcPr>
          <w:p w:rsidR="000D370B" w:rsidRPr="006C3212" w:rsidRDefault="000D370B" w:rsidP="00321E82">
            <w:pPr>
              <w:spacing w:line="259" w:lineRule="auto"/>
              <w:ind w:right="52"/>
              <w:jc w:val="center"/>
              <w:rPr>
                <w:color w:val="002060"/>
              </w:rPr>
            </w:pPr>
            <w:r w:rsidRPr="006C3212">
              <w:rPr>
                <w:color w:val="002060"/>
              </w:rPr>
              <w:t xml:space="preserve">Fecha </w:t>
            </w:r>
          </w:p>
        </w:tc>
      </w:tr>
      <w:tr w:rsidR="000D370B" w:rsidRPr="006C3212" w:rsidTr="00321E82">
        <w:trPr>
          <w:trHeight w:val="322"/>
        </w:trPr>
        <w:tc>
          <w:tcPr>
            <w:tcW w:w="1030" w:type="dxa"/>
            <w:vMerge/>
            <w:tcBorders>
              <w:top w:val="nil"/>
              <w:left w:val="single" w:sz="4" w:space="0" w:color="BDD6EE"/>
              <w:bottom w:val="single" w:sz="4" w:space="0" w:color="BDD6EE"/>
              <w:right w:val="single" w:sz="4" w:space="0" w:color="BDD6EE"/>
            </w:tcBorders>
            <w:vAlign w:val="center"/>
          </w:tcPr>
          <w:p w:rsidR="000D370B" w:rsidRPr="006C3212" w:rsidRDefault="000D370B" w:rsidP="00321E82">
            <w:pPr>
              <w:spacing w:after="160" w:line="259" w:lineRule="auto"/>
              <w:jc w:val="left"/>
              <w:rPr>
                <w:color w:val="002060"/>
              </w:rPr>
            </w:pPr>
          </w:p>
        </w:tc>
        <w:tc>
          <w:tcPr>
            <w:tcW w:w="2295" w:type="dxa"/>
            <w:tcBorders>
              <w:top w:val="single" w:sz="12" w:space="0" w:color="9CC2E5"/>
              <w:left w:val="single" w:sz="4" w:space="0" w:color="BDD6EE"/>
              <w:bottom w:val="single" w:sz="4" w:space="0" w:color="BDD6EE"/>
              <w:right w:val="single" w:sz="4" w:space="0" w:color="BDD6EE"/>
            </w:tcBorders>
            <w:vAlign w:val="center"/>
          </w:tcPr>
          <w:p w:rsidR="000D370B" w:rsidRPr="006C3212" w:rsidRDefault="000D370B" w:rsidP="00321E82">
            <w:pPr>
              <w:spacing w:line="259" w:lineRule="auto"/>
              <w:ind w:right="56"/>
              <w:jc w:val="center"/>
              <w:rPr>
                <w:color w:val="002060"/>
              </w:rPr>
            </w:pPr>
            <w:r w:rsidRPr="006C3212">
              <w:rPr>
                <w:color w:val="002060"/>
              </w:rPr>
              <w:t>Comisión Técnica</w:t>
            </w:r>
          </w:p>
        </w:tc>
        <w:tc>
          <w:tcPr>
            <w:tcW w:w="3205" w:type="dxa"/>
            <w:tcBorders>
              <w:top w:val="single" w:sz="12" w:space="0" w:color="9CC2E5"/>
              <w:left w:val="single" w:sz="4" w:space="0" w:color="BDD6EE"/>
              <w:bottom w:val="single" w:sz="4" w:space="0" w:color="BDD6EE"/>
              <w:right w:val="single" w:sz="4" w:space="0" w:color="BDD6EE"/>
            </w:tcBorders>
            <w:vAlign w:val="center"/>
          </w:tcPr>
          <w:p w:rsidR="000D370B" w:rsidRPr="006C3212" w:rsidRDefault="000D370B" w:rsidP="00321E82">
            <w:pPr>
              <w:spacing w:line="259" w:lineRule="auto"/>
              <w:ind w:right="105"/>
              <w:jc w:val="center"/>
              <w:rPr>
                <w:color w:val="002060"/>
              </w:rPr>
            </w:pPr>
            <w:r w:rsidRPr="006C3212">
              <w:rPr>
                <w:color w:val="002060"/>
              </w:rPr>
              <w:t xml:space="preserve">Gerencia de </w:t>
            </w:r>
            <w:r w:rsidR="00014640">
              <w:rPr>
                <w:color w:val="002060"/>
              </w:rPr>
              <w:t xml:space="preserve">Tecnología </w:t>
            </w:r>
          </w:p>
        </w:tc>
        <w:tc>
          <w:tcPr>
            <w:tcW w:w="2164" w:type="dxa"/>
            <w:tcBorders>
              <w:top w:val="single" w:sz="12" w:space="0" w:color="9CC2E5"/>
              <w:left w:val="single" w:sz="4" w:space="0" w:color="BDD6EE"/>
              <w:bottom w:val="single" w:sz="4" w:space="0" w:color="BDD6EE"/>
              <w:right w:val="single" w:sz="4" w:space="0" w:color="BDD6EE"/>
            </w:tcBorders>
            <w:vAlign w:val="center"/>
          </w:tcPr>
          <w:p w:rsidR="000D370B" w:rsidRPr="006C3212" w:rsidRDefault="000D370B" w:rsidP="00321E82">
            <w:pPr>
              <w:spacing w:line="259" w:lineRule="auto"/>
              <w:ind w:right="53"/>
              <w:jc w:val="center"/>
              <w:rPr>
                <w:color w:val="002060"/>
              </w:rPr>
            </w:pPr>
            <w:r w:rsidRPr="006C3212">
              <w:rPr>
                <w:color w:val="002060"/>
              </w:rPr>
              <w:t xml:space="preserve">Dirección de TI&amp;T </w:t>
            </w:r>
          </w:p>
        </w:tc>
        <w:tc>
          <w:tcPr>
            <w:tcW w:w="1323" w:type="dxa"/>
            <w:tcBorders>
              <w:top w:val="single" w:sz="12" w:space="0" w:color="9CC2E5"/>
              <w:left w:val="single" w:sz="4" w:space="0" w:color="BDD6EE"/>
              <w:bottom w:val="single" w:sz="4" w:space="0" w:color="BDD6EE"/>
              <w:right w:val="single" w:sz="4" w:space="0" w:color="BDD6EE"/>
            </w:tcBorders>
            <w:vAlign w:val="center"/>
          </w:tcPr>
          <w:p w:rsidR="000D370B" w:rsidRPr="00D61106" w:rsidRDefault="00014640" w:rsidP="000D370B">
            <w:pPr>
              <w:spacing w:line="259" w:lineRule="auto"/>
              <w:jc w:val="left"/>
              <w:rPr>
                <w:color w:val="002060"/>
                <w:highlight w:val="yellow"/>
              </w:rPr>
            </w:pPr>
            <w:r>
              <w:rPr>
                <w:color w:val="002060"/>
              </w:rPr>
              <w:t>21</w:t>
            </w:r>
            <w:r w:rsidR="000D370B">
              <w:rPr>
                <w:color w:val="002060"/>
              </w:rPr>
              <w:t>/05/2019</w:t>
            </w:r>
          </w:p>
        </w:tc>
      </w:tr>
    </w:tbl>
    <w:p w:rsidR="000D370B" w:rsidRPr="006C3212" w:rsidRDefault="000D370B" w:rsidP="000D370B">
      <w:pPr>
        <w:spacing w:after="0" w:line="259" w:lineRule="auto"/>
        <w:ind w:left="60"/>
        <w:jc w:val="center"/>
        <w:rPr>
          <w:color w:val="002060"/>
        </w:rPr>
      </w:pPr>
    </w:p>
    <w:p w:rsidR="000D370B" w:rsidRPr="006C3212" w:rsidRDefault="000D370B" w:rsidP="000D370B">
      <w:pPr>
        <w:spacing w:after="0" w:line="265" w:lineRule="auto"/>
        <w:ind w:left="21"/>
        <w:jc w:val="center"/>
        <w:rPr>
          <w:color w:val="002060"/>
        </w:rPr>
      </w:pPr>
      <w:r w:rsidRPr="006C3212">
        <w:rPr>
          <w:color w:val="002060"/>
        </w:rPr>
        <w:t>Santo Domingo, Distrito Nacional</w:t>
      </w:r>
    </w:p>
    <w:p w:rsidR="000D370B" w:rsidRPr="006C3212" w:rsidRDefault="000D370B" w:rsidP="000D370B">
      <w:pPr>
        <w:spacing w:after="0" w:line="265" w:lineRule="auto"/>
        <w:ind w:left="21"/>
        <w:jc w:val="center"/>
        <w:rPr>
          <w:color w:val="002060"/>
        </w:rPr>
      </w:pPr>
      <w:r w:rsidRPr="006C3212">
        <w:rPr>
          <w:color w:val="002060"/>
        </w:rPr>
        <w:t>República Dominicana</w:t>
      </w:r>
    </w:p>
    <w:p w:rsidR="000D370B" w:rsidRPr="006C3212" w:rsidRDefault="000D370B" w:rsidP="000D370B">
      <w:pPr>
        <w:spacing w:after="1233" w:line="265" w:lineRule="auto"/>
        <w:ind w:left="21" w:right="1"/>
        <w:jc w:val="center"/>
        <w:rPr>
          <w:color w:val="002060"/>
        </w:rPr>
      </w:pPr>
      <w:r>
        <w:rPr>
          <w:color w:val="002060"/>
        </w:rPr>
        <w:t>Mayo 2019</w:t>
      </w:r>
    </w:p>
    <w:p w:rsidR="00DE2EB3" w:rsidRPr="00360BF9" w:rsidRDefault="00B33902" w:rsidP="00360BF9">
      <w:pPr>
        <w:pStyle w:val="Ttulo"/>
        <w:rPr>
          <w:sz w:val="40"/>
          <w:szCs w:val="40"/>
          <w:lang w:val="en-US"/>
        </w:rPr>
      </w:pPr>
      <w:bookmarkStart w:id="1" w:name="_Toc361007766"/>
      <w:bookmarkStart w:id="2" w:name="_Toc361008121"/>
      <w:r w:rsidRPr="00360BF9">
        <w:rPr>
          <w:sz w:val="40"/>
          <w:szCs w:val="40"/>
          <w:lang w:val="en-US"/>
        </w:rPr>
        <w:lastRenderedPageBreak/>
        <w:t>Índice</w:t>
      </w:r>
      <w:bookmarkEnd w:id="1"/>
      <w:bookmarkEnd w:id="2"/>
      <w:r w:rsidR="00275C52">
        <w:rPr>
          <w:sz w:val="40"/>
          <w:szCs w:val="40"/>
          <w:lang w:val="en-US"/>
        </w:rPr>
        <w:t xml:space="preserve"> General</w:t>
      </w:r>
    </w:p>
    <w:sdt>
      <w:sdtPr>
        <w:rPr>
          <w:b/>
          <w:bCs/>
          <w:lang w:val="es-ES"/>
        </w:rPr>
        <w:id w:val="-1682344475"/>
        <w:docPartObj>
          <w:docPartGallery w:val="Table of Contents"/>
          <w:docPartUnique/>
        </w:docPartObj>
      </w:sdtPr>
      <w:sdtEndPr>
        <w:rPr>
          <w:b w:val="0"/>
          <w:bCs w:val="0"/>
        </w:rPr>
      </w:sdtEndPr>
      <w:sdtContent>
        <w:p w:rsidR="0067181D" w:rsidRDefault="00384731">
          <w:pPr>
            <w:pStyle w:val="TDC1"/>
            <w:tabs>
              <w:tab w:val="right" w:leader="dot" w:pos="8828"/>
            </w:tabs>
            <w:rPr>
              <w:rFonts w:eastAsiaTheme="minorEastAsia"/>
              <w:noProof/>
              <w:lang w:val="en-US"/>
            </w:rPr>
          </w:pPr>
          <w:r>
            <w:fldChar w:fldCharType="begin"/>
          </w:r>
          <w:r>
            <w:instrText xml:space="preserve"> TOC \o "1-3" \h \z \u </w:instrText>
          </w:r>
          <w:r>
            <w:fldChar w:fldCharType="separate"/>
          </w:r>
          <w:hyperlink w:anchor="_Toc15378619" w:history="1">
            <w:r w:rsidR="0067181D" w:rsidRPr="00890CAC">
              <w:rPr>
                <w:rStyle w:val="Hipervnculo"/>
                <w:noProof/>
                <w:lang w:val="en-US"/>
              </w:rPr>
              <w:t>Índice de Tablas</w:t>
            </w:r>
            <w:r w:rsidR="0067181D">
              <w:rPr>
                <w:noProof/>
                <w:webHidden/>
              </w:rPr>
              <w:tab/>
            </w:r>
            <w:r w:rsidR="0067181D">
              <w:rPr>
                <w:noProof/>
                <w:webHidden/>
              </w:rPr>
              <w:fldChar w:fldCharType="begin"/>
            </w:r>
            <w:r w:rsidR="0067181D">
              <w:rPr>
                <w:noProof/>
                <w:webHidden/>
              </w:rPr>
              <w:instrText xml:space="preserve"> PAGEREF _Toc15378619 \h </w:instrText>
            </w:r>
            <w:r w:rsidR="0067181D">
              <w:rPr>
                <w:noProof/>
                <w:webHidden/>
              </w:rPr>
            </w:r>
            <w:r w:rsidR="0067181D">
              <w:rPr>
                <w:noProof/>
                <w:webHidden/>
              </w:rPr>
              <w:fldChar w:fldCharType="separate"/>
            </w:r>
            <w:r w:rsidR="00D8275B">
              <w:rPr>
                <w:noProof/>
                <w:webHidden/>
              </w:rPr>
              <w:t>4</w:t>
            </w:r>
            <w:r w:rsidR="0067181D">
              <w:rPr>
                <w:noProof/>
                <w:webHidden/>
              </w:rPr>
              <w:fldChar w:fldCharType="end"/>
            </w:r>
          </w:hyperlink>
        </w:p>
        <w:p w:rsidR="0067181D" w:rsidRDefault="00E82F53">
          <w:pPr>
            <w:pStyle w:val="TDC1"/>
            <w:tabs>
              <w:tab w:val="right" w:leader="dot" w:pos="8828"/>
            </w:tabs>
            <w:rPr>
              <w:rFonts w:eastAsiaTheme="minorEastAsia"/>
              <w:noProof/>
              <w:lang w:val="en-US"/>
            </w:rPr>
          </w:pPr>
          <w:hyperlink w:anchor="_Toc15378620" w:history="1">
            <w:r w:rsidR="0067181D" w:rsidRPr="00890CAC">
              <w:rPr>
                <w:rStyle w:val="Hipervnculo"/>
                <w:noProof/>
                <w:lang w:val="en-US"/>
              </w:rPr>
              <w:t>Índice de Formularios</w:t>
            </w:r>
            <w:r w:rsidR="0067181D">
              <w:rPr>
                <w:noProof/>
                <w:webHidden/>
              </w:rPr>
              <w:tab/>
            </w:r>
            <w:r w:rsidR="0067181D">
              <w:rPr>
                <w:noProof/>
                <w:webHidden/>
              </w:rPr>
              <w:fldChar w:fldCharType="begin"/>
            </w:r>
            <w:r w:rsidR="0067181D">
              <w:rPr>
                <w:noProof/>
                <w:webHidden/>
              </w:rPr>
              <w:instrText xml:space="preserve"> PAGEREF _Toc15378620 \h </w:instrText>
            </w:r>
            <w:r w:rsidR="0067181D">
              <w:rPr>
                <w:noProof/>
                <w:webHidden/>
              </w:rPr>
            </w:r>
            <w:r w:rsidR="0067181D">
              <w:rPr>
                <w:noProof/>
                <w:webHidden/>
              </w:rPr>
              <w:fldChar w:fldCharType="separate"/>
            </w:r>
            <w:r w:rsidR="00D8275B">
              <w:rPr>
                <w:noProof/>
                <w:webHidden/>
              </w:rPr>
              <w:t>4</w:t>
            </w:r>
            <w:r w:rsidR="0067181D">
              <w:rPr>
                <w:noProof/>
                <w:webHidden/>
              </w:rPr>
              <w:fldChar w:fldCharType="end"/>
            </w:r>
          </w:hyperlink>
        </w:p>
        <w:p w:rsidR="0067181D" w:rsidRDefault="00E82F53">
          <w:pPr>
            <w:pStyle w:val="TDC1"/>
            <w:tabs>
              <w:tab w:val="right" w:leader="dot" w:pos="8828"/>
            </w:tabs>
            <w:rPr>
              <w:rFonts w:eastAsiaTheme="minorEastAsia"/>
              <w:noProof/>
              <w:lang w:val="en-US"/>
            </w:rPr>
          </w:pPr>
          <w:hyperlink w:anchor="_Toc15378621" w:history="1">
            <w:r w:rsidR="0067181D" w:rsidRPr="00890CAC">
              <w:rPr>
                <w:rStyle w:val="Hipervnculo"/>
                <w:noProof/>
                <w:lang w:val="en-US"/>
              </w:rPr>
              <w:t>Glosario</w:t>
            </w:r>
            <w:r w:rsidR="0067181D">
              <w:rPr>
                <w:noProof/>
                <w:webHidden/>
              </w:rPr>
              <w:tab/>
            </w:r>
            <w:r w:rsidR="0067181D">
              <w:rPr>
                <w:noProof/>
                <w:webHidden/>
              </w:rPr>
              <w:fldChar w:fldCharType="begin"/>
            </w:r>
            <w:r w:rsidR="0067181D">
              <w:rPr>
                <w:noProof/>
                <w:webHidden/>
              </w:rPr>
              <w:instrText xml:space="preserve"> PAGEREF _Toc15378621 \h </w:instrText>
            </w:r>
            <w:r w:rsidR="0067181D">
              <w:rPr>
                <w:noProof/>
                <w:webHidden/>
              </w:rPr>
            </w:r>
            <w:r w:rsidR="0067181D">
              <w:rPr>
                <w:noProof/>
                <w:webHidden/>
              </w:rPr>
              <w:fldChar w:fldCharType="separate"/>
            </w:r>
            <w:r w:rsidR="00D8275B">
              <w:rPr>
                <w:noProof/>
                <w:webHidden/>
              </w:rPr>
              <w:t>5</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22" w:history="1">
            <w:r w:rsidR="0067181D" w:rsidRPr="00890CAC">
              <w:rPr>
                <w:rStyle w:val="Hipervnculo"/>
                <w:noProof/>
              </w:rPr>
              <w:t>1</w:t>
            </w:r>
            <w:r w:rsidR="0067181D">
              <w:rPr>
                <w:rFonts w:eastAsiaTheme="minorEastAsia"/>
                <w:noProof/>
                <w:lang w:val="en-US"/>
              </w:rPr>
              <w:tab/>
            </w:r>
            <w:r w:rsidR="0067181D" w:rsidRPr="00890CAC">
              <w:rPr>
                <w:rStyle w:val="Hipervnculo"/>
                <w:noProof/>
              </w:rPr>
              <w:t>Descripción general</w:t>
            </w:r>
            <w:r w:rsidR="0067181D">
              <w:rPr>
                <w:noProof/>
                <w:webHidden/>
              </w:rPr>
              <w:tab/>
            </w:r>
            <w:r w:rsidR="0067181D">
              <w:rPr>
                <w:noProof/>
                <w:webHidden/>
              </w:rPr>
              <w:fldChar w:fldCharType="begin"/>
            </w:r>
            <w:r w:rsidR="0067181D">
              <w:rPr>
                <w:noProof/>
                <w:webHidden/>
              </w:rPr>
              <w:instrText xml:space="preserve"> PAGEREF _Toc15378622 \h </w:instrText>
            </w:r>
            <w:r w:rsidR="0067181D">
              <w:rPr>
                <w:noProof/>
                <w:webHidden/>
              </w:rPr>
            </w:r>
            <w:r w:rsidR="0067181D">
              <w:rPr>
                <w:noProof/>
                <w:webHidden/>
              </w:rPr>
              <w:fldChar w:fldCharType="separate"/>
            </w:r>
            <w:r w:rsidR="00D8275B">
              <w:rPr>
                <w:noProof/>
                <w:webHidden/>
              </w:rPr>
              <w:t>7</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23" w:history="1">
            <w:r w:rsidR="0067181D" w:rsidRPr="00890CAC">
              <w:rPr>
                <w:rStyle w:val="Hipervnculo"/>
                <w:noProof/>
              </w:rPr>
              <w:t>2</w:t>
            </w:r>
            <w:r w:rsidR="0067181D">
              <w:rPr>
                <w:rFonts w:eastAsiaTheme="minorEastAsia"/>
                <w:noProof/>
                <w:lang w:val="en-US"/>
              </w:rPr>
              <w:tab/>
            </w:r>
            <w:r w:rsidR="0067181D" w:rsidRPr="00890CAC">
              <w:rPr>
                <w:rStyle w:val="Hipervnculo"/>
                <w:noProof/>
              </w:rPr>
              <w:t>Alcance</w:t>
            </w:r>
            <w:r w:rsidR="0067181D">
              <w:rPr>
                <w:noProof/>
                <w:webHidden/>
              </w:rPr>
              <w:tab/>
            </w:r>
            <w:r w:rsidR="0067181D">
              <w:rPr>
                <w:noProof/>
                <w:webHidden/>
              </w:rPr>
              <w:fldChar w:fldCharType="begin"/>
            </w:r>
            <w:r w:rsidR="0067181D">
              <w:rPr>
                <w:noProof/>
                <w:webHidden/>
              </w:rPr>
              <w:instrText xml:space="preserve"> PAGEREF _Toc15378623 \h </w:instrText>
            </w:r>
            <w:r w:rsidR="0067181D">
              <w:rPr>
                <w:noProof/>
                <w:webHidden/>
              </w:rPr>
            </w:r>
            <w:r w:rsidR="0067181D">
              <w:rPr>
                <w:noProof/>
                <w:webHidden/>
              </w:rPr>
              <w:fldChar w:fldCharType="separate"/>
            </w:r>
            <w:r w:rsidR="00D8275B">
              <w:rPr>
                <w:noProof/>
                <w:webHidden/>
              </w:rPr>
              <w:t>8</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24" w:history="1">
            <w:r w:rsidR="0067181D" w:rsidRPr="00890CAC">
              <w:rPr>
                <w:rStyle w:val="Hipervnculo"/>
                <w:noProof/>
                <w:lang w:val="en-US"/>
              </w:rPr>
              <w:t>3</w:t>
            </w:r>
            <w:r w:rsidR="0067181D">
              <w:rPr>
                <w:rFonts w:eastAsiaTheme="minorEastAsia"/>
                <w:noProof/>
                <w:lang w:val="en-US"/>
              </w:rPr>
              <w:tab/>
            </w:r>
            <w:r w:rsidR="0067181D" w:rsidRPr="00890CAC">
              <w:rPr>
                <w:rStyle w:val="Hipervnculo"/>
                <w:noProof/>
                <w:lang w:val="en-US"/>
              </w:rPr>
              <w:t>Normas aplicables</w:t>
            </w:r>
            <w:r w:rsidR="0067181D">
              <w:rPr>
                <w:noProof/>
                <w:webHidden/>
              </w:rPr>
              <w:tab/>
            </w:r>
            <w:r w:rsidR="0067181D">
              <w:rPr>
                <w:noProof/>
                <w:webHidden/>
              </w:rPr>
              <w:fldChar w:fldCharType="begin"/>
            </w:r>
            <w:r w:rsidR="0067181D">
              <w:rPr>
                <w:noProof/>
                <w:webHidden/>
              </w:rPr>
              <w:instrText xml:space="preserve"> PAGEREF _Toc15378624 \h </w:instrText>
            </w:r>
            <w:r w:rsidR="0067181D">
              <w:rPr>
                <w:noProof/>
                <w:webHidden/>
              </w:rPr>
            </w:r>
            <w:r w:rsidR="0067181D">
              <w:rPr>
                <w:noProof/>
                <w:webHidden/>
              </w:rPr>
              <w:fldChar w:fldCharType="separate"/>
            </w:r>
            <w:r w:rsidR="00D8275B">
              <w:rPr>
                <w:noProof/>
                <w:webHidden/>
              </w:rPr>
              <w:t>8</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25" w:history="1">
            <w:r w:rsidR="0067181D" w:rsidRPr="00890CAC">
              <w:rPr>
                <w:rStyle w:val="Hipervnculo"/>
                <w:noProof/>
              </w:rPr>
              <w:t>4</w:t>
            </w:r>
            <w:r w:rsidR="0067181D">
              <w:rPr>
                <w:rFonts w:eastAsiaTheme="minorEastAsia"/>
                <w:noProof/>
                <w:lang w:val="en-US"/>
              </w:rPr>
              <w:tab/>
            </w:r>
            <w:r w:rsidR="0067181D" w:rsidRPr="00890CAC">
              <w:rPr>
                <w:rStyle w:val="Hipervnculo"/>
                <w:noProof/>
              </w:rPr>
              <w:t>Requisitos esenciales de los oferentes</w:t>
            </w:r>
            <w:r w:rsidR="0067181D">
              <w:rPr>
                <w:noProof/>
                <w:webHidden/>
              </w:rPr>
              <w:tab/>
            </w:r>
            <w:r w:rsidR="0067181D">
              <w:rPr>
                <w:noProof/>
                <w:webHidden/>
              </w:rPr>
              <w:fldChar w:fldCharType="begin"/>
            </w:r>
            <w:r w:rsidR="0067181D">
              <w:rPr>
                <w:noProof/>
                <w:webHidden/>
              </w:rPr>
              <w:instrText xml:space="preserve"> PAGEREF _Toc15378625 \h </w:instrText>
            </w:r>
            <w:r w:rsidR="0067181D">
              <w:rPr>
                <w:noProof/>
                <w:webHidden/>
              </w:rPr>
            </w:r>
            <w:r w:rsidR="0067181D">
              <w:rPr>
                <w:noProof/>
                <w:webHidden/>
              </w:rPr>
              <w:fldChar w:fldCharType="separate"/>
            </w:r>
            <w:r w:rsidR="00D8275B">
              <w:rPr>
                <w:noProof/>
                <w:webHidden/>
              </w:rPr>
              <w:t>8</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26" w:history="1">
            <w:r w:rsidR="0067181D" w:rsidRPr="00890CAC">
              <w:rPr>
                <w:rStyle w:val="Hipervnculo"/>
                <w:noProof/>
              </w:rPr>
              <w:t>5</w:t>
            </w:r>
            <w:r w:rsidR="0067181D">
              <w:rPr>
                <w:rFonts w:eastAsiaTheme="minorEastAsia"/>
                <w:noProof/>
                <w:lang w:val="en-US"/>
              </w:rPr>
              <w:tab/>
            </w:r>
            <w:r w:rsidR="0067181D" w:rsidRPr="00890CAC">
              <w:rPr>
                <w:rStyle w:val="Hipervnculo"/>
                <w:noProof/>
              </w:rPr>
              <w:t>Requisitos generales</w:t>
            </w:r>
            <w:r w:rsidR="0067181D">
              <w:rPr>
                <w:noProof/>
                <w:webHidden/>
              </w:rPr>
              <w:tab/>
            </w:r>
            <w:r w:rsidR="0067181D">
              <w:rPr>
                <w:noProof/>
                <w:webHidden/>
              </w:rPr>
              <w:fldChar w:fldCharType="begin"/>
            </w:r>
            <w:r w:rsidR="0067181D">
              <w:rPr>
                <w:noProof/>
                <w:webHidden/>
              </w:rPr>
              <w:instrText xml:space="preserve"> PAGEREF _Toc15378626 \h </w:instrText>
            </w:r>
            <w:r w:rsidR="0067181D">
              <w:rPr>
                <w:noProof/>
                <w:webHidden/>
              </w:rPr>
            </w:r>
            <w:r w:rsidR="0067181D">
              <w:rPr>
                <w:noProof/>
                <w:webHidden/>
              </w:rPr>
              <w:fldChar w:fldCharType="separate"/>
            </w:r>
            <w:r w:rsidR="00D8275B">
              <w:rPr>
                <w:noProof/>
                <w:webHidden/>
              </w:rPr>
              <w:t>9</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27" w:history="1">
            <w:r w:rsidR="0067181D" w:rsidRPr="00890CAC">
              <w:rPr>
                <w:rStyle w:val="Hipervnculo"/>
                <w:noProof/>
              </w:rPr>
              <w:t>6</w:t>
            </w:r>
            <w:r w:rsidR="0067181D">
              <w:rPr>
                <w:rFonts w:eastAsiaTheme="minorEastAsia"/>
                <w:noProof/>
                <w:lang w:val="en-US"/>
              </w:rPr>
              <w:tab/>
            </w:r>
            <w:r w:rsidR="0067181D" w:rsidRPr="00890CAC">
              <w:rPr>
                <w:rStyle w:val="Hipervnculo"/>
                <w:noProof/>
              </w:rPr>
              <w:t>Requerimientos del sistema contraincendios</w:t>
            </w:r>
            <w:r w:rsidR="0067181D">
              <w:rPr>
                <w:noProof/>
                <w:webHidden/>
              </w:rPr>
              <w:tab/>
            </w:r>
            <w:r w:rsidR="0067181D">
              <w:rPr>
                <w:noProof/>
                <w:webHidden/>
              </w:rPr>
              <w:fldChar w:fldCharType="begin"/>
            </w:r>
            <w:r w:rsidR="0067181D">
              <w:rPr>
                <w:noProof/>
                <w:webHidden/>
              </w:rPr>
              <w:instrText xml:space="preserve"> PAGEREF _Toc15378627 \h </w:instrText>
            </w:r>
            <w:r w:rsidR="0067181D">
              <w:rPr>
                <w:noProof/>
                <w:webHidden/>
              </w:rPr>
            </w:r>
            <w:r w:rsidR="0067181D">
              <w:rPr>
                <w:noProof/>
                <w:webHidden/>
              </w:rPr>
              <w:fldChar w:fldCharType="separate"/>
            </w:r>
            <w:r w:rsidR="00D8275B">
              <w:rPr>
                <w:noProof/>
                <w:webHidden/>
              </w:rPr>
              <w:t>9</w:t>
            </w:r>
            <w:r w:rsidR="0067181D">
              <w:rPr>
                <w:noProof/>
                <w:webHidden/>
              </w:rPr>
              <w:fldChar w:fldCharType="end"/>
            </w:r>
          </w:hyperlink>
        </w:p>
        <w:p w:rsidR="0067181D" w:rsidRDefault="00E82F53">
          <w:pPr>
            <w:pStyle w:val="TDC2"/>
            <w:tabs>
              <w:tab w:val="left" w:pos="880"/>
              <w:tab w:val="right" w:leader="dot" w:pos="8828"/>
            </w:tabs>
            <w:rPr>
              <w:rFonts w:eastAsiaTheme="minorEastAsia"/>
              <w:noProof/>
              <w:lang w:val="en-US"/>
            </w:rPr>
          </w:pPr>
          <w:hyperlink w:anchor="_Toc15378628" w:history="1">
            <w:r w:rsidR="0067181D" w:rsidRPr="00890CAC">
              <w:rPr>
                <w:rStyle w:val="Hipervnculo"/>
                <w:noProof/>
              </w:rPr>
              <w:t>6.1</w:t>
            </w:r>
            <w:r w:rsidR="0067181D">
              <w:rPr>
                <w:rFonts w:eastAsiaTheme="minorEastAsia"/>
                <w:noProof/>
                <w:lang w:val="en-US"/>
              </w:rPr>
              <w:tab/>
            </w:r>
            <w:r w:rsidR="0067181D" w:rsidRPr="00890CAC">
              <w:rPr>
                <w:rStyle w:val="Hipervnculo"/>
                <w:noProof/>
              </w:rPr>
              <w:t>Requisitos especiales de instalación</w:t>
            </w:r>
            <w:r w:rsidR="0067181D">
              <w:rPr>
                <w:noProof/>
                <w:webHidden/>
              </w:rPr>
              <w:tab/>
            </w:r>
            <w:r w:rsidR="0067181D">
              <w:rPr>
                <w:noProof/>
                <w:webHidden/>
              </w:rPr>
              <w:fldChar w:fldCharType="begin"/>
            </w:r>
            <w:r w:rsidR="0067181D">
              <w:rPr>
                <w:noProof/>
                <w:webHidden/>
              </w:rPr>
              <w:instrText xml:space="preserve"> PAGEREF _Toc15378628 \h </w:instrText>
            </w:r>
            <w:r w:rsidR="0067181D">
              <w:rPr>
                <w:noProof/>
                <w:webHidden/>
              </w:rPr>
            </w:r>
            <w:r w:rsidR="0067181D">
              <w:rPr>
                <w:noProof/>
                <w:webHidden/>
              </w:rPr>
              <w:fldChar w:fldCharType="separate"/>
            </w:r>
            <w:r w:rsidR="00D8275B">
              <w:rPr>
                <w:noProof/>
                <w:webHidden/>
              </w:rPr>
              <w:t>11</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29" w:history="1">
            <w:r w:rsidR="0067181D" w:rsidRPr="00890CAC">
              <w:rPr>
                <w:rStyle w:val="Hipervnculo"/>
                <w:noProof/>
              </w:rPr>
              <w:t>6.1.1</w:t>
            </w:r>
            <w:r w:rsidR="0067181D">
              <w:rPr>
                <w:rFonts w:eastAsiaTheme="minorEastAsia"/>
                <w:noProof/>
                <w:lang w:val="en-US"/>
              </w:rPr>
              <w:tab/>
            </w:r>
            <w:r w:rsidR="0067181D" w:rsidRPr="00890CAC">
              <w:rPr>
                <w:rStyle w:val="Hipervnculo"/>
                <w:noProof/>
              </w:rPr>
              <w:t>Características contraincendios del cableado</w:t>
            </w:r>
            <w:r w:rsidR="0067181D">
              <w:rPr>
                <w:noProof/>
                <w:webHidden/>
              </w:rPr>
              <w:tab/>
            </w:r>
            <w:r w:rsidR="0067181D">
              <w:rPr>
                <w:noProof/>
                <w:webHidden/>
              </w:rPr>
              <w:fldChar w:fldCharType="begin"/>
            </w:r>
            <w:r w:rsidR="0067181D">
              <w:rPr>
                <w:noProof/>
                <w:webHidden/>
              </w:rPr>
              <w:instrText xml:space="preserve"> PAGEREF _Toc15378629 \h </w:instrText>
            </w:r>
            <w:r w:rsidR="0067181D">
              <w:rPr>
                <w:noProof/>
                <w:webHidden/>
              </w:rPr>
            </w:r>
            <w:r w:rsidR="0067181D">
              <w:rPr>
                <w:noProof/>
                <w:webHidden/>
              </w:rPr>
              <w:fldChar w:fldCharType="separate"/>
            </w:r>
            <w:r w:rsidR="00D8275B">
              <w:rPr>
                <w:noProof/>
                <w:webHidden/>
              </w:rPr>
              <w:t>11</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0" w:history="1">
            <w:r w:rsidR="0067181D" w:rsidRPr="00890CAC">
              <w:rPr>
                <w:rStyle w:val="Hipervnculo"/>
                <w:noProof/>
              </w:rPr>
              <w:t>6.1.2</w:t>
            </w:r>
            <w:r w:rsidR="0067181D">
              <w:rPr>
                <w:rFonts w:eastAsiaTheme="minorEastAsia"/>
                <w:noProof/>
                <w:lang w:val="en-US"/>
              </w:rPr>
              <w:tab/>
            </w:r>
            <w:r w:rsidR="0067181D" w:rsidRPr="00890CAC">
              <w:rPr>
                <w:rStyle w:val="Hipervnculo"/>
                <w:noProof/>
              </w:rPr>
              <w:t>Tendido del cable</w:t>
            </w:r>
            <w:r w:rsidR="0067181D">
              <w:rPr>
                <w:noProof/>
                <w:webHidden/>
              </w:rPr>
              <w:tab/>
            </w:r>
            <w:r w:rsidR="0067181D">
              <w:rPr>
                <w:noProof/>
                <w:webHidden/>
              </w:rPr>
              <w:fldChar w:fldCharType="begin"/>
            </w:r>
            <w:r w:rsidR="0067181D">
              <w:rPr>
                <w:noProof/>
                <w:webHidden/>
              </w:rPr>
              <w:instrText xml:space="preserve"> PAGEREF _Toc15378630 \h </w:instrText>
            </w:r>
            <w:r w:rsidR="0067181D">
              <w:rPr>
                <w:noProof/>
                <w:webHidden/>
              </w:rPr>
            </w:r>
            <w:r w:rsidR="0067181D">
              <w:rPr>
                <w:noProof/>
                <w:webHidden/>
              </w:rPr>
              <w:fldChar w:fldCharType="separate"/>
            </w:r>
            <w:r w:rsidR="00D8275B">
              <w:rPr>
                <w:noProof/>
                <w:webHidden/>
              </w:rPr>
              <w:t>11</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1" w:history="1">
            <w:r w:rsidR="0067181D" w:rsidRPr="00890CAC">
              <w:rPr>
                <w:rStyle w:val="Hipervnculo"/>
                <w:noProof/>
              </w:rPr>
              <w:t>6.1.3</w:t>
            </w:r>
            <w:r w:rsidR="0067181D">
              <w:rPr>
                <w:rFonts w:eastAsiaTheme="minorEastAsia"/>
                <w:noProof/>
                <w:lang w:val="en-US"/>
              </w:rPr>
              <w:tab/>
            </w:r>
            <w:r w:rsidR="0067181D" w:rsidRPr="00890CAC">
              <w:rPr>
                <w:rStyle w:val="Hipervnculo"/>
                <w:noProof/>
              </w:rPr>
              <w:t>Puesta a tierra y unión de los elementos de tierra.</w:t>
            </w:r>
            <w:r w:rsidR="0067181D">
              <w:rPr>
                <w:noProof/>
                <w:webHidden/>
              </w:rPr>
              <w:tab/>
            </w:r>
            <w:r w:rsidR="0067181D">
              <w:rPr>
                <w:noProof/>
                <w:webHidden/>
              </w:rPr>
              <w:fldChar w:fldCharType="begin"/>
            </w:r>
            <w:r w:rsidR="0067181D">
              <w:rPr>
                <w:noProof/>
                <w:webHidden/>
              </w:rPr>
              <w:instrText xml:space="preserve"> PAGEREF _Toc15378631 \h </w:instrText>
            </w:r>
            <w:r w:rsidR="0067181D">
              <w:rPr>
                <w:noProof/>
                <w:webHidden/>
              </w:rPr>
            </w:r>
            <w:r w:rsidR="0067181D">
              <w:rPr>
                <w:noProof/>
                <w:webHidden/>
              </w:rPr>
              <w:fldChar w:fldCharType="separate"/>
            </w:r>
            <w:r w:rsidR="00D8275B">
              <w:rPr>
                <w:noProof/>
                <w:webHidden/>
              </w:rPr>
              <w:t>12</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2" w:history="1">
            <w:r w:rsidR="0067181D" w:rsidRPr="00890CAC">
              <w:rPr>
                <w:rStyle w:val="Hipervnculo"/>
                <w:noProof/>
              </w:rPr>
              <w:t>6.1.4</w:t>
            </w:r>
            <w:r w:rsidR="0067181D">
              <w:rPr>
                <w:rFonts w:eastAsiaTheme="minorEastAsia"/>
                <w:noProof/>
                <w:lang w:val="en-US"/>
              </w:rPr>
              <w:tab/>
            </w:r>
            <w:r w:rsidR="0067181D" w:rsidRPr="00890CAC">
              <w:rPr>
                <w:rStyle w:val="Hipervnculo"/>
                <w:noProof/>
              </w:rPr>
              <w:t>Detección de incendios</w:t>
            </w:r>
            <w:r w:rsidR="0067181D">
              <w:rPr>
                <w:noProof/>
                <w:webHidden/>
              </w:rPr>
              <w:tab/>
            </w:r>
            <w:r w:rsidR="0067181D">
              <w:rPr>
                <w:noProof/>
                <w:webHidden/>
              </w:rPr>
              <w:fldChar w:fldCharType="begin"/>
            </w:r>
            <w:r w:rsidR="0067181D">
              <w:rPr>
                <w:noProof/>
                <w:webHidden/>
              </w:rPr>
              <w:instrText xml:space="preserve"> PAGEREF _Toc15378632 \h </w:instrText>
            </w:r>
            <w:r w:rsidR="0067181D">
              <w:rPr>
                <w:noProof/>
                <w:webHidden/>
              </w:rPr>
            </w:r>
            <w:r w:rsidR="0067181D">
              <w:rPr>
                <w:noProof/>
                <w:webHidden/>
              </w:rPr>
              <w:fldChar w:fldCharType="separate"/>
            </w:r>
            <w:r w:rsidR="00D8275B">
              <w:rPr>
                <w:noProof/>
                <w:webHidden/>
              </w:rPr>
              <w:t>12</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3" w:history="1">
            <w:r w:rsidR="0067181D" w:rsidRPr="00890CAC">
              <w:rPr>
                <w:rStyle w:val="Hipervnculo"/>
                <w:noProof/>
              </w:rPr>
              <w:t>6.1.5</w:t>
            </w:r>
            <w:r w:rsidR="0067181D">
              <w:rPr>
                <w:rFonts w:eastAsiaTheme="minorEastAsia"/>
                <w:noProof/>
                <w:lang w:val="en-US"/>
              </w:rPr>
              <w:tab/>
            </w:r>
            <w:r w:rsidR="0067181D" w:rsidRPr="00890CAC">
              <w:rPr>
                <w:rStyle w:val="Hipervnculo"/>
                <w:noProof/>
              </w:rPr>
              <w:t>Características del sistema</w:t>
            </w:r>
            <w:r w:rsidR="0067181D">
              <w:rPr>
                <w:noProof/>
                <w:webHidden/>
              </w:rPr>
              <w:tab/>
            </w:r>
            <w:r w:rsidR="0067181D">
              <w:rPr>
                <w:noProof/>
                <w:webHidden/>
              </w:rPr>
              <w:fldChar w:fldCharType="begin"/>
            </w:r>
            <w:r w:rsidR="0067181D">
              <w:rPr>
                <w:noProof/>
                <w:webHidden/>
              </w:rPr>
              <w:instrText xml:space="preserve"> PAGEREF _Toc15378633 \h </w:instrText>
            </w:r>
            <w:r w:rsidR="0067181D">
              <w:rPr>
                <w:noProof/>
                <w:webHidden/>
              </w:rPr>
            </w:r>
            <w:r w:rsidR="0067181D">
              <w:rPr>
                <w:noProof/>
                <w:webHidden/>
              </w:rPr>
              <w:fldChar w:fldCharType="separate"/>
            </w:r>
            <w:r w:rsidR="00D8275B">
              <w:rPr>
                <w:noProof/>
                <w:webHidden/>
              </w:rPr>
              <w:t>12</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4" w:history="1">
            <w:r w:rsidR="0067181D" w:rsidRPr="00890CAC">
              <w:rPr>
                <w:rStyle w:val="Hipervnculo"/>
                <w:noProof/>
              </w:rPr>
              <w:t>6.1.6</w:t>
            </w:r>
            <w:r w:rsidR="0067181D">
              <w:rPr>
                <w:rFonts w:eastAsiaTheme="minorEastAsia"/>
                <w:noProof/>
                <w:lang w:val="en-US"/>
              </w:rPr>
              <w:tab/>
            </w:r>
            <w:r w:rsidR="0067181D" w:rsidRPr="00890CAC">
              <w:rPr>
                <w:rStyle w:val="Hipervnculo"/>
                <w:noProof/>
              </w:rPr>
              <w:t>Detectores analógicos inteligentes</w:t>
            </w:r>
            <w:r w:rsidR="0067181D">
              <w:rPr>
                <w:noProof/>
                <w:webHidden/>
              </w:rPr>
              <w:tab/>
            </w:r>
            <w:r w:rsidR="0067181D">
              <w:rPr>
                <w:noProof/>
                <w:webHidden/>
              </w:rPr>
              <w:fldChar w:fldCharType="begin"/>
            </w:r>
            <w:r w:rsidR="0067181D">
              <w:rPr>
                <w:noProof/>
                <w:webHidden/>
              </w:rPr>
              <w:instrText xml:space="preserve"> PAGEREF _Toc15378634 \h </w:instrText>
            </w:r>
            <w:r w:rsidR="0067181D">
              <w:rPr>
                <w:noProof/>
                <w:webHidden/>
              </w:rPr>
            </w:r>
            <w:r w:rsidR="0067181D">
              <w:rPr>
                <w:noProof/>
                <w:webHidden/>
              </w:rPr>
              <w:fldChar w:fldCharType="separate"/>
            </w:r>
            <w:r w:rsidR="00D8275B">
              <w:rPr>
                <w:noProof/>
                <w:webHidden/>
              </w:rPr>
              <w:t>13</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5" w:history="1">
            <w:r w:rsidR="0067181D" w:rsidRPr="00890CAC">
              <w:rPr>
                <w:rStyle w:val="Hipervnculo"/>
                <w:noProof/>
              </w:rPr>
              <w:t>6.1.7</w:t>
            </w:r>
            <w:r w:rsidR="0067181D">
              <w:rPr>
                <w:rFonts w:eastAsiaTheme="minorEastAsia"/>
                <w:noProof/>
                <w:lang w:val="en-US"/>
              </w:rPr>
              <w:tab/>
            </w:r>
            <w:r w:rsidR="0067181D" w:rsidRPr="00890CAC">
              <w:rPr>
                <w:rStyle w:val="Hipervnculo"/>
                <w:noProof/>
              </w:rPr>
              <w:t>Detectores de humo</w:t>
            </w:r>
            <w:r w:rsidR="0067181D">
              <w:rPr>
                <w:noProof/>
                <w:webHidden/>
              </w:rPr>
              <w:tab/>
            </w:r>
            <w:r w:rsidR="0067181D">
              <w:rPr>
                <w:noProof/>
                <w:webHidden/>
              </w:rPr>
              <w:fldChar w:fldCharType="begin"/>
            </w:r>
            <w:r w:rsidR="0067181D">
              <w:rPr>
                <w:noProof/>
                <w:webHidden/>
              </w:rPr>
              <w:instrText xml:space="preserve"> PAGEREF _Toc15378635 \h </w:instrText>
            </w:r>
            <w:r w:rsidR="0067181D">
              <w:rPr>
                <w:noProof/>
                <w:webHidden/>
              </w:rPr>
            </w:r>
            <w:r w:rsidR="0067181D">
              <w:rPr>
                <w:noProof/>
                <w:webHidden/>
              </w:rPr>
              <w:fldChar w:fldCharType="separate"/>
            </w:r>
            <w:r w:rsidR="00D8275B">
              <w:rPr>
                <w:noProof/>
                <w:webHidden/>
              </w:rPr>
              <w:t>14</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6" w:history="1">
            <w:r w:rsidR="0067181D" w:rsidRPr="00890CAC">
              <w:rPr>
                <w:rStyle w:val="Hipervnculo"/>
                <w:noProof/>
              </w:rPr>
              <w:t>6.1.8</w:t>
            </w:r>
            <w:r w:rsidR="0067181D">
              <w:rPr>
                <w:rFonts w:eastAsiaTheme="minorEastAsia"/>
                <w:noProof/>
                <w:lang w:val="en-US"/>
              </w:rPr>
              <w:tab/>
            </w:r>
            <w:r w:rsidR="0067181D" w:rsidRPr="00890CAC">
              <w:rPr>
                <w:rStyle w:val="Hipervnculo"/>
                <w:noProof/>
              </w:rPr>
              <w:t>Detectores térmicos</w:t>
            </w:r>
            <w:r w:rsidR="0067181D">
              <w:rPr>
                <w:noProof/>
                <w:webHidden/>
              </w:rPr>
              <w:tab/>
            </w:r>
            <w:r w:rsidR="0067181D">
              <w:rPr>
                <w:noProof/>
                <w:webHidden/>
              </w:rPr>
              <w:fldChar w:fldCharType="begin"/>
            </w:r>
            <w:r w:rsidR="0067181D">
              <w:rPr>
                <w:noProof/>
                <w:webHidden/>
              </w:rPr>
              <w:instrText xml:space="preserve"> PAGEREF _Toc15378636 \h </w:instrText>
            </w:r>
            <w:r w:rsidR="0067181D">
              <w:rPr>
                <w:noProof/>
                <w:webHidden/>
              </w:rPr>
            </w:r>
            <w:r w:rsidR="0067181D">
              <w:rPr>
                <w:noProof/>
                <w:webHidden/>
              </w:rPr>
              <w:fldChar w:fldCharType="separate"/>
            </w:r>
            <w:r w:rsidR="00D8275B">
              <w:rPr>
                <w:noProof/>
                <w:webHidden/>
              </w:rPr>
              <w:t>14</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7" w:history="1">
            <w:r w:rsidR="0067181D" w:rsidRPr="00890CAC">
              <w:rPr>
                <w:rStyle w:val="Hipervnculo"/>
                <w:noProof/>
              </w:rPr>
              <w:t>6.1.9</w:t>
            </w:r>
            <w:r w:rsidR="0067181D">
              <w:rPr>
                <w:rFonts w:eastAsiaTheme="minorEastAsia"/>
                <w:noProof/>
                <w:lang w:val="en-US"/>
              </w:rPr>
              <w:tab/>
            </w:r>
            <w:r w:rsidR="0067181D" w:rsidRPr="00890CAC">
              <w:rPr>
                <w:rStyle w:val="Hipervnculo"/>
                <w:noProof/>
              </w:rPr>
              <w:t>Pulsadores manuales de alarma</w:t>
            </w:r>
            <w:r w:rsidR="0067181D">
              <w:rPr>
                <w:noProof/>
                <w:webHidden/>
              </w:rPr>
              <w:tab/>
            </w:r>
            <w:r w:rsidR="0067181D">
              <w:rPr>
                <w:noProof/>
                <w:webHidden/>
              </w:rPr>
              <w:fldChar w:fldCharType="begin"/>
            </w:r>
            <w:r w:rsidR="0067181D">
              <w:rPr>
                <w:noProof/>
                <w:webHidden/>
              </w:rPr>
              <w:instrText xml:space="preserve"> PAGEREF _Toc15378637 \h </w:instrText>
            </w:r>
            <w:r w:rsidR="0067181D">
              <w:rPr>
                <w:noProof/>
                <w:webHidden/>
              </w:rPr>
            </w:r>
            <w:r w:rsidR="0067181D">
              <w:rPr>
                <w:noProof/>
                <w:webHidden/>
              </w:rPr>
              <w:fldChar w:fldCharType="separate"/>
            </w:r>
            <w:r w:rsidR="00D8275B">
              <w:rPr>
                <w:noProof/>
                <w:webHidden/>
              </w:rPr>
              <w:t>14</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8" w:history="1">
            <w:r w:rsidR="0067181D" w:rsidRPr="00890CAC">
              <w:rPr>
                <w:rStyle w:val="Hipervnculo"/>
                <w:noProof/>
              </w:rPr>
              <w:t>6.1.10</w:t>
            </w:r>
            <w:r w:rsidR="0067181D">
              <w:rPr>
                <w:rFonts w:eastAsiaTheme="minorEastAsia"/>
                <w:noProof/>
                <w:lang w:val="en-US"/>
              </w:rPr>
              <w:tab/>
            </w:r>
            <w:r w:rsidR="0067181D" w:rsidRPr="00890CAC">
              <w:rPr>
                <w:rStyle w:val="Hipervnculo"/>
                <w:noProof/>
              </w:rPr>
              <w:t>Extintores</w:t>
            </w:r>
            <w:r w:rsidR="0067181D">
              <w:rPr>
                <w:noProof/>
                <w:webHidden/>
              </w:rPr>
              <w:tab/>
            </w:r>
            <w:r w:rsidR="0067181D">
              <w:rPr>
                <w:noProof/>
                <w:webHidden/>
              </w:rPr>
              <w:fldChar w:fldCharType="begin"/>
            </w:r>
            <w:r w:rsidR="0067181D">
              <w:rPr>
                <w:noProof/>
                <w:webHidden/>
              </w:rPr>
              <w:instrText xml:space="preserve"> PAGEREF _Toc15378638 \h </w:instrText>
            </w:r>
            <w:r w:rsidR="0067181D">
              <w:rPr>
                <w:noProof/>
                <w:webHidden/>
              </w:rPr>
            </w:r>
            <w:r w:rsidR="0067181D">
              <w:rPr>
                <w:noProof/>
                <w:webHidden/>
              </w:rPr>
              <w:fldChar w:fldCharType="separate"/>
            </w:r>
            <w:r w:rsidR="00D8275B">
              <w:rPr>
                <w:noProof/>
                <w:webHidden/>
              </w:rPr>
              <w:t>14</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39" w:history="1">
            <w:r w:rsidR="0067181D" w:rsidRPr="00890CAC">
              <w:rPr>
                <w:rStyle w:val="Hipervnculo"/>
                <w:noProof/>
              </w:rPr>
              <w:t>6.1.11</w:t>
            </w:r>
            <w:r w:rsidR="0067181D">
              <w:rPr>
                <w:rFonts w:eastAsiaTheme="minorEastAsia"/>
                <w:noProof/>
                <w:lang w:val="en-US"/>
              </w:rPr>
              <w:tab/>
            </w:r>
            <w:r w:rsidR="0067181D" w:rsidRPr="00890CAC">
              <w:rPr>
                <w:rStyle w:val="Hipervnculo"/>
                <w:noProof/>
              </w:rPr>
              <w:t>Tuberías y empalmes</w:t>
            </w:r>
            <w:r w:rsidR="0067181D">
              <w:rPr>
                <w:noProof/>
                <w:webHidden/>
              </w:rPr>
              <w:tab/>
            </w:r>
            <w:r w:rsidR="0067181D">
              <w:rPr>
                <w:noProof/>
                <w:webHidden/>
              </w:rPr>
              <w:fldChar w:fldCharType="begin"/>
            </w:r>
            <w:r w:rsidR="0067181D">
              <w:rPr>
                <w:noProof/>
                <w:webHidden/>
              </w:rPr>
              <w:instrText xml:space="preserve"> PAGEREF _Toc15378639 \h </w:instrText>
            </w:r>
            <w:r w:rsidR="0067181D">
              <w:rPr>
                <w:noProof/>
                <w:webHidden/>
              </w:rPr>
            </w:r>
            <w:r w:rsidR="0067181D">
              <w:rPr>
                <w:noProof/>
                <w:webHidden/>
              </w:rPr>
              <w:fldChar w:fldCharType="separate"/>
            </w:r>
            <w:r w:rsidR="00D8275B">
              <w:rPr>
                <w:noProof/>
                <w:webHidden/>
              </w:rPr>
              <w:t>15</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40" w:history="1">
            <w:r w:rsidR="0067181D" w:rsidRPr="00890CAC">
              <w:rPr>
                <w:rStyle w:val="Hipervnculo"/>
                <w:noProof/>
              </w:rPr>
              <w:t>6.1.12</w:t>
            </w:r>
            <w:r w:rsidR="0067181D">
              <w:rPr>
                <w:rFonts w:eastAsiaTheme="minorEastAsia"/>
                <w:noProof/>
                <w:lang w:val="en-US"/>
              </w:rPr>
              <w:tab/>
            </w:r>
            <w:r w:rsidR="0067181D" w:rsidRPr="00890CAC">
              <w:rPr>
                <w:rStyle w:val="Hipervnculo"/>
                <w:noProof/>
              </w:rPr>
              <w:t>Soldadura</w:t>
            </w:r>
            <w:r w:rsidR="0067181D">
              <w:rPr>
                <w:noProof/>
                <w:webHidden/>
              </w:rPr>
              <w:tab/>
            </w:r>
            <w:r w:rsidR="0067181D">
              <w:rPr>
                <w:noProof/>
                <w:webHidden/>
              </w:rPr>
              <w:fldChar w:fldCharType="begin"/>
            </w:r>
            <w:r w:rsidR="0067181D">
              <w:rPr>
                <w:noProof/>
                <w:webHidden/>
              </w:rPr>
              <w:instrText xml:space="preserve"> PAGEREF _Toc15378640 \h </w:instrText>
            </w:r>
            <w:r w:rsidR="0067181D">
              <w:rPr>
                <w:noProof/>
                <w:webHidden/>
              </w:rPr>
            </w:r>
            <w:r w:rsidR="0067181D">
              <w:rPr>
                <w:noProof/>
                <w:webHidden/>
              </w:rPr>
              <w:fldChar w:fldCharType="separate"/>
            </w:r>
            <w:r w:rsidR="00D8275B">
              <w:rPr>
                <w:noProof/>
                <w:webHidden/>
              </w:rPr>
              <w:t>15</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41" w:history="1">
            <w:r w:rsidR="0067181D" w:rsidRPr="00890CAC">
              <w:rPr>
                <w:rStyle w:val="Hipervnculo"/>
                <w:noProof/>
              </w:rPr>
              <w:t>6.1.13</w:t>
            </w:r>
            <w:r w:rsidR="0067181D">
              <w:rPr>
                <w:rFonts w:eastAsiaTheme="minorEastAsia"/>
                <w:noProof/>
                <w:lang w:val="en-US"/>
              </w:rPr>
              <w:tab/>
            </w:r>
            <w:r w:rsidR="0067181D" w:rsidRPr="00890CAC">
              <w:rPr>
                <w:rStyle w:val="Hipervnculo"/>
                <w:noProof/>
              </w:rPr>
              <w:t>Envoltura de Tuberías</w:t>
            </w:r>
            <w:r w:rsidR="0067181D">
              <w:rPr>
                <w:noProof/>
                <w:webHidden/>
              </w:rPr>
              <w:tab/>
            </w:r>
            <w:r w:rsidR="0067181D">
              <w:rPr>
                <w:noProof/>
                <w:webHidden/>
              </w:rPr>
              <w:fldChar w:fldCharType="begin"/>
            </w:r>
            <w:r w:rsidR="0067181D">
              <w:rPr>
                <w:noProof/>
                <w:webHidden/>
              </w:rPr>
              <w:instrText xml:space="preserve"> PAGEREF _Toc15378641 \h </w:instrText>
            </w:r>
            <w:r w:rsidR="0067181D">
              <w:rPr>
                <w:noProof/>
                <w:webHidden/>
              </w:rPr>
            </w:r>
            <w:r w:rsidR="0067181D">
              <w:rPr>
                <w:noProof/>
                <w:webHidden/>
              </w:rPr>
              <w:fldChar w:fldCharType="separate"/>
            </w:r>
            <w:r w:rsidR="00D8275B">
              <w:rPr>
                <w:noProof/>
                <w:webHidden/>
              </w:rPr>
              <w:t>15</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42" w:history="1">
            <w:r w:rsidR="0067181D" w:rsidRPr="00890CAC">
              <w:rPr>
                <w:rStyle w:val="Hipervnculo"/>
                <w:noProof/>
              </w:rPr>
              <w:t>6.1.14</w:t>
            </w:r>
            <w:r w:rsidR="0067181D">
              <w:rPr>
                <w:rFonts w:eastAsiaTheme="minorEastAsia"/>
                <w:noProof/>
                <w:lang w:val="en-US"/>
              </w:rPr>
              <w:tab/>
            </w:r>
            <w:r w:rsidR="0067181D" w:rsidRPr="00890CAC">
              <w:rPr>
                <w:rStyle w:val="Hipervnculo"/>
                <w:noProof/>
              </w:rPr>
              <w:t>Soportes</w:t>
            </w:r>
            <w:r w:rsidR="0067181D">
              <w:rPr>
                <w:noProof/>
                <w:webHidden/>
              </w:rPr>
              <w:tab/>
            </w:r>
            <w:r w:rsidR="0067181D">
              <w:rPr>
                <w:noProof/>
                <w:webHidden/>
              </w:rPr>
              <w:fldChar w:fldCharType="begin"/>
            </w:r>
            <w:r w:rsidR="0067181D">
              <w:rPr>
                <w:noProof/>
                <w:webHidden/>
              </w:rPr>
              <w:instrText xml:space="preserve"> PAGEREF _Toc15378642 \h </w:instrText>
            </w:r>
            <w:r w:rsidR="0067181D">
              <w:rPr>
                <w:noProof/>
                <w:webHidden/>
              </w:rPr>
            </w:r>
            <w:r w:rsidR="0067181D">
              <w:rPr>
                <w:noProof/>
                <w:webHidden/>
              </w:rPr>
              <w:fldChar w:fldCharType="separate"/>
            </w:r>
            <w:r w:rsidR="00D8275B">
              <w:rPr>
                <w:noProof/>
                <w:webHidden/>
              </w:rPr>
              <w:t>16</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43" w:history="1">
            <w:r w:rsidR="0067181D" w:rsidRPr="00890CAC">
              <w:rPr>
                <w:rStyle w:val="Hipervnculo"/>
                <w:noProof/>
              </w:rPr>
              <w:t>7</w:t>
            </w:r>
            <w:r w:rsidR="0067181D">
              <w:rPr>
                <w:rFonts w:eastAsiaTheme="minorEastAsia"/>
                <w:noProof/>
                <w:lang w:val="en-US"/>
              </w:rPr>
              <w:tab/>
            </w:r>
            <w:r w:rsidR="0067181D" w:rsidRPr="00890CAC">
              <w:rPr>
                <w:rStyle w:val="Hipervnculo"/>
                <w:noProof/>
              </w:rPr>
              <w:t>Puesta en marcha sistema contraincendios</w:t>
            </w:r>
            <w:r w:rsidR="0067181D">
              <w:rPr>
                <w:noProof/>
                <w:webHidden/>
              </w:rPr>
              <w:tab/>
            </w:r>
            <w:r w:rsidR="0067181D">
              <w:rPr>
                <w:noProof/>
                <w:webHidden/>
              </w:rPr>
              <w:fldChar w:fldCharType="begin"/>
            </w:r>
            <w:r w:rsidR="0067181D">
              <w:rPr>
                <w:noProof/>
                <w:webHidden/>
              </w:rPr>
              <w:instrText xml:space="preserve"> PAGEREF _Toc15378643 \h </w:instrText>
            </w:r>
            <w:r w:rsidR="0067181D">
              <w:rPr>
                <w:noProof/>
                <w:webHidden/>
              </w:rPr>
            </w:r>
            <w:r w:rsidR="0067181D">
              <w:rPr>
                <w:noProof/>
                <w:webHidden/>
              </w:rPr>
              <w:fldChar w:fldCharType="separate"/>
            </w:r>
            <w:r w:rsidR="00D8275B">
              <w:rPr>
                <w:noProof/>
                <w:webHidden/>
              </w:rPr>
              <w:t>16</w:t>
            </w:r>
            <w:r w:rsidR="0067181D">
              <w:rPr>
                <w:noProof/>
                <w:webHidden/>
              </w:rPr>
              <w:fldChar w:fldCharType="end"/>
            </w:r>
          </w:hyperlink>
        </w:p>
        <w:p w:rsidR="0067181D" w:rsidRDefault="00E82F53">
          <w:pPr>
            <w:pStyle w:val="TDC2"/>
            <w:tabs>
              <w:tab w:val="left" w:pos="880"/>
              <w:tab w:val="right" w:leader="dot" w:pos="8828"/>
            </w:tabs>
            <w:rPr>
              <w:rFonts w:eastAsiaTheme="minorEastAsia"/>
              <w:noProof/>
              <w:lang w:val="en-US"/>
            </w:rPr>
          </w:pPr>
          <w:hyperlink w:anchor="_Toc15378644" w:history="1">
            <w:r w:rsidR="0067181D" w:rsidRPr="00890CAC">
              <w:rPr>
                <w:rStyle w:val="Hipervnculo"/>
                <w:noProof/>
              </w:rPr>
              <w:t>7.1</w:t>
            </w:r>
            <w:r w:rsidR="0067181D">
              <w:rPr>
                <w:rFonts w:eastAsiaTheme="minorEastAsia"/>
                <w:noProof/>
                <w:lang w:val="en-US"/>
              </w:rPr>
              <w:tab/>
            </w:r>
            <w:r w:rsidR="0067181D" w:rsidRPr="00890CAC">
              <w:rPr>
                <w:rStyle w:val="Hipervnculo"/>
                <w:noProof/>
              </w:rPr>
              <w:t>Pruebas</w:t>
            </w:r>
            <w:r w:rsidR="0067181D">
              <w:rPr>
                <w:noProof/>
                <w:webHidden/>
              </w:rPr>
              <w:tab/>
            </w:r>
            <w:r w:rsidR="0067181D">
              <w:rPr>
                <w:noProof/>
                <w:webHidden/>
              </w:rPr>
              <w:fldChar w:fldCharType="begin"/>
            </w:r>
            <w:r w:rsidR="0067181D">
              <w:rPr>
                <w:noProof/>
                <w:webHidden/>
              </w:rPr>
              <w:instrText xml:space="preserve"> PAGEREF _Toc15378644 \h </w:instrText>
            </w:r>
            <w:r w:rsidR="0067181D">
              <w:rPr>
                <w:noProof/>
                <w:webHidden/>
              </w:rPr>
            </w:r>
            <w:r w:rsidR="0067181D">
              <w:rPr>
                <w:noProof/>
                <w:webHidden/>
              </w:rPr>
              <w:fldChar w:fldCharType="separate"/>
            </w:r>
            <w:r w:rsidR="00D8275B">
              <w:rPr>
                <w:noProof/>
                <w:webHidden/>
              </w:rPr>
              <w:t>16</w:t>
            </w:r>
            <w:r w:rsidR="0067181D">
              <w:rPr>
                <w:noProof/>
                <w:webHidden/>
              </w:rPr>
              <w:fldChar w:fldCharType="end"/>
            </w:r>
          </w:hyperlink>
        </w:p>
        <w:p w:rsidR="0067181D" w:rsidRDefault="00E82F53">
          <w:pPr>
            <w:pStyle w:val="TDC2"/>
            <w:tabs>
              <w:tab w:val="left" w:pos="880"/>
              <w:tab w:val="right" w:leader="dot" w:pos="8828"/>
            </w:tabs>
            <w:rPr>
              <w:rFonts w:eastAsiaTheme="minorEastAsia"/>
              <w:noProof/>
              <w:lang w:val="en-US"/>
            </w:rPr>
          </w:pPr>
          <w:hyperlink w:anchor="_Toc15378645" w:history="1">
            <w:r w:rsidR="0067181D" w:rsidRPr="00890CAC">
              <w:rPr>
                <w:rStyle w:val="Hipervnculo"/>
                <w:noProof/>
              </w:rPr>
              <w:t>7.2</w:t>
            </w:r>
            <w:r w:rsidR="0067181D">
              <w:rPr>
                <w:rFonts w:eastAsiaTheme="minorEastAsia"/>
                <w:noProof/>
                <w:lang w:val="en-US"/>
              </w:rPr>
              <w:tab/>
            </w:r>
            <w:r w:rsidR="0067181D" w:rsidRPr="00890CAC">
              <w:rPr>
                <w:rStyle w:val="Hipervnculo"/>
                <w:noProof/>
              </w:rPr>
              <w:t>Pruebas de tipo</w:t>
            </w:r>
            <w:r w:rsidR="0067181D">
              <w:rPr>
                <w:noProof/>
                <w:webHidden/>
              </w:rPr>
              <w:tab/>
            </w:r>
            <w:r w:rsidR="0067181D">
              <w:rPr>
                <w:noProof/>
                <w:webHidden/>
              </w:rPr>
              <w:fldChar w:fldCharType="begin"/>
            </w:r>
            <w:r w:rsidR="0067181D">
              <w:rPr>
                <w:noProof/>
                <w:webHidden/>
              </w:rPr>
              <w:instrText xml:space="preserve"> PAGEREF _Toc15378645 \h </w:instrText>
            </w:r>
            <w:r w:rsidR="0067181D">
              <w:rPr>
                <w:noProof/>
                <w:webHidden/>
              </w:rPr>
            </w:r>
            <w:r w:rsidR="0067181D">
              <w:rPr>
                <w:noProof/>
                <w:webHidden/>
              </w:rPr>
              <w:fldChar w:fldCharType="separate"/>
            </w:r>
            <w:r w:rsidR="00D8275B">
              <w:rPr>
                <w:noProof/>
                <w:webHidden/>
              </w:rPr>
              <w:t>16</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46" w:history="1">
            <w:r w:rsidR="0067181D" w:rsidRPr="00890CAC">
              <w:rPr>
                <w:rStyle w:val="Hipervnculo"/>
                <w:noProof/>
              </w:rPr>
              <w:t>7.2.1</w:t>
            </w:r>
            <w:r w:rsidR="0067181D">
              <w:rPr>
                <w:rFonts w:eastAsiaTheme="minorEastAsia"/>
                <w:noProof/>
                <w:lang w:val="en-US"/>
              </w:rPr>
              <w:tab/>
            </w:r>
            <w:r w:rsidR="0067181D" w:rsidRPr="00890CAC">
              <w:rPr>
                <w:rStyle w:val="Hipervnculo"/>
                <w:noProof/>
              </w:rPr>
              <w:t>Pruebas de aceptación</w:t>
            </w:r>
            <w:r w:rsidR="0067181D">
              <w:rPr>
                <w:noProof/>
                <w:webHidden/>
              </w:rPr>
              <w:tab/>
            </w:r>
            <w:r w:rsidR="0067181D">
              <w:rPr>
                <w:noProof/>
                <w:webHidden/>
              </w:rPr>
              <w:fldChar w:fldCharType="begin"/>
            </w:r>
            <w:r w:rsidR="0067181D">
              <w:rPr>
                <w:noProof/>
                <w:webHidden/>
              </w:rPr>
              <w:instrText xml:space="preserve"> PAGEREF _Toc15378646 \h </w:instrText>
            </w:r>
            <w:r w:rsidR="0067181D">
              <w:rPr>
                <w:noProof/>
                <w:webHidden/>
              </w:rPr>
            </w:r>
            <w:r w:rsidR="0067181D">
              <w:rPr>
                <w:noProof/>
                <w:webHidden/>
              </w:rPr>
              <w:fldChar w:fldCharType="separate"/>
            </w:r>
            <w:r w:rsidR="00D8275B">
              <w:rPr>
                <w:noProof/>
                <w:webHidden/>
              </w:rPr>
              <w:t>17</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47" w:history="1">
            <w:r w:rsidR="0067181D" w:rsidRPr="00890CAC">
              <w:rPr>
                <w:rStyle w:val="Hipervnculo"/>
                <w:noProof/>
              </w:rPr>
              <w:t>7.2.2</w:t>
            </w:r>
            <w:r w:rsidR="0067181D">
              <w:rPr>
                <w:rFonts w:eastAsiaTheme="minorEastAsia"/>
                <w:noProof/>
                <w:lang w:val="en-US"/>
              </w:rPr>
              <w:tab/>
            </w:r>
            <w:r w:rsidR="0067181D" w:rsidRPr="00890CAC">
              <w:rPr>
                <w:rStyle w:val="Hipervnculo"/>
                <w:noProof/>
              </w:rPr>
              <w:t>Pruebas de aceptación en sitio (SAT)</w:t>
            </w:r>
            <w:r w:rsidR="0067181D">
              <w:rPr>
                <w:noProof/>
                <w:webHidden/>
              </w:rPr>
              <w:tab/>
            </w:r>
            <w:r w:rsidR="0067181D">
              <w:rPr>
                <w:noProof/>
                <w:webHidden/>
              </w:rPr>
              <w:fldChar w:fldCharType="begin"/>
            </w:r>
            <w:r w:rsidR="0067181D">
              <w:rPr>
                <w:noProof/>
                <w:webHidden/>
              </w:rPr>
              <w:instrText xml:space="preserve"> PAGEREF _Toc15378647 \h </w:instrText>
            </w:r>
            <w:r w:rsidR="0067181D">
              <w:rPr>
                <w:noProof/>
                <w:webHidden/>
              </w:rPr>
            </w:r>
            <w:r w:rsidR="0067181D">
              <w:rPr>
                <w:noProof/>
                <w:webHidden/>
              </w:rPr>
              <w:fldChar w:fldCharType="separate"/>
            </w:r>
            <w:r w:rsidR="00D8275B">
              <w:rPr>
                <w:noProof/>
                <w:webHidden/>
              </w:rPr>
              <w:t>17</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48" w:history="1">
            <w:r w:rsidR="0067181D" w:rsidRPr="00890CAC">
              <w:rPr>
                <w:rStyle w:val="Hipervnculo"/>
                <w:noProof/>
              </w:rPr>
              <w:t>7.2.3</w:t>
            </w:r>
            <w:r w:rsidR="0067181D">
              <w:rPr>
                <w:rFonts w:eastAsiaTheme="minorEastAsia"/>
                <w:noProof/>
                <w:lang w:val="en-US"/>
              </w:rPr>
              <w:tab/>
            </w:r>
            <w:r w:rsidR="0067181D" w:rsidRPr="00890CAC">
              <w:rPr>
                <w:rStyle w:val="Hipervnculo"/>
                <w:noProof/>
              </w:rPr>
              <w:t>Pruebas de funcionalidad</w:t>
            </w:r>
            <w:r w:rsidR="0067181D">
              <w:rPr>
                <w:noProof/>
                <w:webHidden/>
              </w:rPr>
              <w:tab/>
            </w:r>
            <w:r w:rsidR="0067181D">
              <w:rPr>
                <w:noProof/>
                <w:webHidden/>
              </w:rPr>
              <w:fldChar w:fldCharType="begin"/>
            </w:r>
            <w:r w:rsidR="0067181D">
              <w:rPr>
                <w:noProof/>
                <w:webHidden/>
              </w:rPr>
              <w:instrText xml:space="preserve"> PAGEREF _Toc15378648 \h </w:instrText>
            </w:r>
            <w:r w:rsidR="0067181D">
              <w:rPr>
                <w:noProof/>
                <w:webHidden/>
              </w:rPr>
            </w:r>
            <w:r w:rsidR="0067181D">
              <w:rPr>
                <w:noProof/>
                <w:webHidden/>
              </w:rPr>
              <w:fldChar w:fldCharType="separate"/>
            </w:r>
            <w:r w:rsidR="00D8275B">
              <w:rPr>
                <w:noProof/>
                <w:webHidden/>
              </w:rPr>
              <w:t>17</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49" w:history="1">
            <w:r w:rsidR="0067181D" w:rsidRPr="00890CAC">
              <w:rPr>
                <w:rStyle w:val="Hipervnculo"/>
                <w:noProof/>
              </w:rPr>
              <w:t>8</w:t>
            </w:r>
            <w:r w:rsidR="0067181D">
              <w:rPr>
                <w:rFonts w:eastAsiaTheme="minorEastAsia"/>
                <w:noProof/>
                <w:lang w:val="en-US"/>
              </w:rPr>
              <w:tab/>
            </w:r>
            <w:r w:rsidR="0067181D" w:rsidRPr="00890CAC">
              <w:rPr>
                <w:rStyle w:val="Hipervnculo"/>
                <w:noProof/>
              </w:rPr>
              <w:t>Certificado de calidad</w:t>
            </w:r>
            <w:r w:rsidR="0067181D">
              <w:rPr>
                <w:noProof/>
                <w:webHidden/>
              </w:rPr>
              <w:tab/>
            </w:r>
            <w:r w:rsidR="0067181D">
              <w:rPr>
                <w:noProof/>
                <w:webHidden/>
              </w:rPr>
              <w:fldChar w:fldCharType="begin"/>
            </w:r>
            <w:r w:rsidR="0067181D">
              <w:rPr>
                <w:noProof/>
                <w:webHidden/>
              </w:rPr>
              <w:instrText xml:space="preserve"> PAGEREF _Toc15378649 \h </w:instrText>
            </w:r>
            <w:r w:rsidR="0067181D">
              <w:rPr>
                <w:noProof/>
                <w:webHidden/>
              </w:rPr>
            </w:r>
            <w:r w:rsidR="0067181D">
              <w:rPr>
                <w:noProof/>
                <w:webHidden/>
              </w:rPr>
              <w:fldChar w:fldCharType="separate"/>
            </w:r>
            <w:r w:rsidR="00D8275B">
              <w:rPr>
                <w:noProof/>
                <w:webHidden/>
              </w:rPr>
              <w:t>17</w:t>
            </w:r>
            <w:r w:rsidR="0067181D">
              <w:rPr>
                <w:noProof/>
                <w:webHidden/>
              </w:rPr>
              <w:fldChar w:fldCharType="end"/>
            </w:r>
          </w:hyperlink>
        </w:p>
        <w:p w:rsidR="0067181D" w:rsidRDefault="00E82F53">
          <w:pPr>
            <w:pStyle w:val="TDC1"/>
            <w:tabs>
              <w:tab w:val="left" w:pos="440"/>
              <w:tab w:val="right" w:leader="dot" w:pos="8828"/>
            </w:tabs>
            <w:rPr>
              <w:rFonts w:eastAsiaTheme="minorEastAsia"/>
              <w:noProof/>
              <w:lang w:val="en-US"/>
            </w:rPr>
          </w:pPr>
          <w:hyperlink w:anchor="_Toc15378650" w:history="1">
            <w:r w:rsidR="0067181D" w:rsidRPr="00890CAC">
              <w:rPr>
                <w:rStyle w:val="Hipervnculo"/>
                <w:noProof/>
              </w:rPr>
              <w:t>9</w:t>
            </w:r>
            <w:r w:rsidR="0067181D">
              <w:rPr>
                <w:rFonts w:eastAsiaTheme="minorEastAsia"/>
                <w:noProof/>
                <w:lang w:val="en-US"/>
              </w:rPr>
              <w:tab/>
            </w:r>
            <w:r w:rsidR="0067181D" w:rsidRPr="00890CAC">
              <w:rPr>
                <w:rStyle w:val="Hipervnculo"/>
                <w:noProof/>
              </w:rPr>
              <w:t>Documentación</w:t>
            </w:r>
            <w:r w:rsidR="0067181D">
              <w:rPr>
                <w:noProof/>
                <w:webHidden/>
              </w:rPr>
              <w:tab/>
            </w:r>
            <w:r w:rsidR="0067181D">
              <w:rPr>
                <w:noProof/>
                <w:webHidden/>
              </w:rPr>
              <w:fldChar w:fldCharType="begin"/>
            </w:r>
            <w:r w:rsidR="0067181D">
              <w:rPr>
                <w:noProof/>
                <w:webHidden/>
              </w:rPr>
              <w:instrText xml:space="preserve"> PAGEREF _Toc15378650 \h </w:instrText>
            </w:r>
            <w:r w:rsidR="0067181D">
              <w:rPr>
                <w:noProof/>
                <w:webHidden/>
              </w:rPr>
            </w:r>
            <w:r w:rsidR="0067181D">
              <w:rPr>
                <w:noProof/>
                <w:webHidden/>
              </w:rPr>
              <w:fldChar w:fldCharType="separate"/>
            </w:r>
            <w:r w:rsidR="00D8275B">
              <w:rPr>
                <w:noProof/>
                <w:webHidden/>
              </w:rPr>
              <w:t>17</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1" w:history="1">
            <w:r w:rsidR="0067181D" w:rsidRPr="00890CAC">
              <w:rPr>
                <w:rStyle w:val="Hipervnculo"/>
                <w:noProof/>
              </w:rPr>
              <w:t>10</w:t>
            </w:r>
            <w:r w:rsidR="0067181D">
              <w:rPr>
                <w:rFonts w:eastAsiaTheme="minorEastAsia"/>
                <w:noProof/>
                <w:lang w:val="en-US"/>
              </w:rPr>
              <w:tab/>
            </w:r>
            <w:r w:rsidR="0067181D" w:rsidRPr="00890CAC">
              <w:rPr>
                <w:rStyle w:val="Hipervnculo"/>
                <w:noProof/>
              </w:rPr>
              <w:t>Instrucciones del fabricante</w:t>
            </w:r>
            <w:r w:rsidR="0067181D">
              <w:rPr>
                <w:noProof/>
                <w:webHidden/>
              </w:rPr>
              <w:tab/>
            </w:r>
            <w:r w:rsidR="0067181D">
              <w:rPr>
                <w:noProof/>
                <w:webHidden/>
              </w:rPr>
              <w:fldChar w:fldCharType="begin"/>
            </w:r>
            <w:r w:rsidR="0067181D">
              <w:rPr>
                <w:noProof/>
                <w:webHidden/>
              </w:rPr>
              <w:instrText xml:space="preserve"> PAGEREF _Toc15378651 \h </w:instrText>
            </w:r>
            <w:r w:rsidR="0067181D">
              <w:rPr>
                <w:noProof/>
                <w:webHidden/>
              </w:rPr>
            </w:r>
            <w:r w:rsidR="0067181D">
              <w:rPr>
                <w:noProof/>
                <w:webHidden/>
              </w:rPr>
              <w:fldChar w:fldCharType="separate"/>
            </w:r>
            <w:r w:rsidR="00D8275B">
              <w:rPr>
                <w:noProof/>
                <w:webHidden/>
              </w:rPr>
              <w:t>18</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2" w:history="1">
            <w:r w:rsidR="0067181D" w:rsidRPr="00890CAC">
              <w:rPr>
                <w:rStyle w:val="Hipervnculo"/>
                <w:noProof/>
              </w:rPr>
              <w:t>11</w:t>
            </w:r>
            <w:r w:rsidR="0067181D">
              <w:rPr>
                <w:rFonts w:eastAsiaTheme="minorEastAsia"/>
                <w:noProof/>
                <w:lang w:val="en-US"/>
              </w:rPr>
              <w:tab/>
            </w:r>
            <w:r w:rsidR="0067181D" w:rsidRPr="00890CAC">
              <w:rPr>
                <w:rStyle w:val="Hipervnculo"/>
                <w:noProof/>
              </w:rPr>
              <w:t>Certificado de cualificación</w:t>
            </w:r>
            <w:r w:rsidR="0067181D">
              <w:rPr>
                <w:noProof/>
                <w:webHidden/>
              </w:rPr>
              <w:tab/>
            </w:r>
            <w:r w:rsidR="0067181D">
              <w:rPr>
                <w:noProof/>
                <w:webHidden/>
              </w:rPr>
              <w:fldChar w:fldCharType="begin"/>
            </w:r>
            <w:r w:rsidR="0067181D">
              <w:rPr>
                <w:noProof/>
                <w:webHidden/>
              </w:rPr>
              <w:instrText xml:space="preserve"> PAGEREF _Toc15378652 \h </w:instrText>
            </w:r>
            <w:r w:rsidR="0067181D">
              <w:rPr>
                <w:noProof/>
                <w:webHidden/>
              </w:rPr>
            </w:r>
            <w:r w:rsidR="0067181D">
              <w:rPr>
                <w:noProof/>
                <w:webHidden/>
              </w:rPr>
              <w:fldChar w:fldCharType="separate"/>
            </w:r>
            <w:r w:rsidR="00D8275B">
              <w:rPr>
                <w:noProof/>
                <w:webHidden/>
              </w:rPr>
              <w:t>18</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3" w:history="1">
            <w:r w:rsidR="0067181D" w:rsidRPr="00890CAC">
              <w:rPr>
                <w:rStyle w:val="Hipervnculo"/>
                <w:noProof/>
              </w:rPr>
              <w:t>12</w:t>
            </w:r>
            <w:r w:rsidR="0067181D">
              <w:rPr>
                <w:rFonts w:eastAsiaTheme="minorEastAsia"/>
                <w:noProof/>
                <w:lang w:val="en-US"/>
              </w:rPr>
              <w:tab/>
            </w:r>
            <w:r w:rsidR="0067181D" w:rsidRPr="00890CAC">
              <w:rPr>
                <w:rStyle w:val="Hipervnculo"/>
                <w:noProof/>
              </w:rPr>
              <w:t>Capacitación</w:t>
            </w:r>
            <w:r w:rsidR="0067181D">
              <w:rPr>
                <w:noProof/>
                <w:webHidden/>
              </w:rPr>
              <w:tab/>
            </w:r>
            <w:r w:rsidR="0067181D">
              <w:rPr>
                <w:noProof/>
                <w:webHidden/>
              </w:rPr>
              <w:fldChar w:fldCharType="begin"/>
            </w:r>
            <w:r w:rsidR="0067181D">
              <w:rPr>
                <w:noProof/>
                <w:webHidden/>
              </w:rPr>
              <w:instrText xml:space="preserve"> PAGEREF _Toc15378653 \h </w:instrText>
            </w:r>
            <w:r w:rsidR="0067181D">
              <w:rPr>
                <w:noProof/>
                <w:webHidden/>
              </w:rPr>
            </w:r>
            <w:r w:rsidR="0067181D">
              <w:rPr>
                <w:noProof/>
                <w:webHidden/>
              </w:rPr>
              <w:fldChar w:fldCharType="separate"/>
            </w:r>
            <w:r w:rsidR="00D8275B">
              <w:rPr>
                <w:noProof/>
                <w:webHidden/>
              </w:rPr>
              <w:t>19</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4" w:history="1">
            <w:r w:rsidR="0067181D" w:rsidRPr="00890CAC">
              <w:rPr>
                <w:rStyle w:val="Hipervnculo"/>
                <w:noProof/>
              </w:rPr>
              <w:t>13</w:t>
            </w:r>
            <w:r w:rsidR="0067181D">
              <w:rPr>
                <w:rFonts w:eastAsiaTheme="minorEastAsia"/>
                <w:noProof/>
                <w:lang w:val="en-US"/>
              </w:rPr>
              <w:tab/>
            </w:r>
            <w:r w:rsidR="0067181D" w:rsidRPr="00890CAC">
              <w:rPr>
                <w:rStyle w:val="Hipervnculo"/>
                <w:noProof/>
              </w:rPr>
              <w:t>El fabricante</w:t>
            </w:r>
            <w:r w:rsidR="0067181D">
              <w:rPr>
                <w:noProof/>
                <w:webHidden/>
              </w:rPr>
              <w:tab/>
            </w:r>
            <w:r w:rsidR="0067181D">
              <w:rPr>
                <w:noProof/>
                <w:webHidden/>
              </w:rPr>
              <w:fldChar w:fldCharType="begin"/>
            </w:r>
            <w:r w:rsidR="0067181D">
              <w:rPr>
                <w:noProof/>
                <w:webHidden/>
              </w:rPr>
              <w:instrText xml:space="preserve"> PAGEREF _Toc15378654 \h </w:instrText>
            </w:r>
            <w:r w:rsidR="0067181D">
              <w:rPr>
                <w:noProof/>
                <w:webHidden/>
              </w:rPr>
            </w:r>
            <w:r w:rsidR="0067181D">
              <w:rPr>
                <w:noProof/>
                <w:webHidden/>
              </w:rPr>
              <w:fldChar w:fldCharType="separate"/>
            </w:r>
            <w:r w:rsidR="00D8275B">
              <w:rPr>
                <w:noProof/>
                <w:webHidden/>
              </w:rPr>
              <w:t>19</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5" w:history="1">
            <w:r w:rsidR="0067181D" w:rsidRPr="00890CAC">
              <w:rPr>
                <w:rStyle w:val="Hipervnculo"/>
                <w:noProof/>
              </w:rPr>
              <w:t>14</w:t>
            </w:r>
            <w:r w:rsidR="0067181D">
              <w:rPr>
                <w:rFonts w:eastAsiaTheme="minorEastAsia"/>
                <w:noProof/>
                <w:lang w:val="en-US"/>
              </w:rPr>
              <w:tab/>
            </w:r>
            <w:r w:rsidR="0067181D" w:rsidRPr="00890CAC">
              <w:rPr>
                <w:rStyle w:val="Hipervnculo"/>
                <w:noProof/>
              </w:rPr>
              <w:t>El oferente</w:t>
            </w:r>
            <w:r w:rsidR="0067181D">
              <w:rPr>
                <w:noProof/>
                <w:webHidden/>
              </w:rPr>
              <w:tab/>
            </w:r>
            <w:r w:rsidR="0067181D">
              <w:rPr>
                <w:noProof/>
                <w:webHidden/>
              </w:rPr>
              <w:fldChar w:fldCharType="begin"/>
            </w:r>
            <w:r w:rsidR="0067181D">
              <w:rPr>
                <w:noProof/>
                <w:webHidden/>
              </w:rPr>
              <w:instrText xml:space="preserve"> PAGEREF _Toc15378655 \h </w:instrText>
            </w:r>
            <w:r w:rsidR="0067181D">
              <w:rPr>
                <w:noProof/>
                <w:webHidden/>
              </w:rPr>
            </w:r>
            <w:r w:rsidR="0067181D">
              <w:rPr>
                <w:noProof/>
                <w:webHidden/>
              </w:rPr>
              <w:fldChar w:fldCharType="separate"/>
            </w:r>
            <w:r w:rsidR="00D8275B">
              <w:rPr>
                <w:noProof/>
                <w:webHidden/>
              </w:rPr>
              <w:t>20</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6" w:history="1">
            <w:r w:rsidR="0067181D" w:rsidRPr="00890CAC">
              <w:rPr>
                <w:rStyle w:val="Hipervnculo"/>
                <w:noProof/>
              </w:rPr>
              <w:t>15</w:t>
            </w:r>
            <w:r w:rsidR="0067181D">
              <w:rPr>
                <w:rFonts w:eastAsiaTheme="minorEastAsia"/>
                <w:noProof/>
                <w:lang w:val="en-US"/>
              </w:rPr>
              <w:tab/>
            </w:r>
            <w:r w:rsidR="0067181D" w:rsidRPr="00890CAC">
              <w:rPr>
                <w:rStyle w:val="Hipervnculo"/>
                <w:noProof/>
              </w:rPr>
              <w:t>Forma de pago</w:t>
            </w:r>
            <w:r w:rsidR="0067181D">
              <w:rPr>
                <w:noProof/>
                <w:webHidden/>
              </w:rPr>
              <w:tab/>
            </w:r>
            <w:r w:rsidR="0067181D">
              <w:rPr>
                <w:noProof/>
                <w:webHidden/>
              </w:rPr>
              <w:fldChar w:fldCharType="begin"/>
            </w:r>
            <w:r w:rsidR="0067181D">
              <w:rPr>
                <w:noProof/>
                <w:webHidden/>
              </w:rPr>
              <w:instrText xml:space="preserve"> PAGEREF _Toc15378656 \h </w:instrText>
            </w:r>
            <w:r w:rsidR="0067181D">
              <w:rPr>
                <w:noProof/>
                <w:webHidden/>
              </w:rPr>
            </w:r>
            <w:r w:rsidR="0067181D">
              <w:rPr>
                <w:noProof/>
                <w:webHidden/>
              </w:rPr>
              <w:fldChar w:fldCharType="separate"/>
            </w:r>
            <w:r w:rsidR="00D8275B">
              <w:rPr>
                <w:noProof/>
                <w:webHidden/>
              </w:rPr>
              <w:t>20</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7" w:history="1">
            <w:r w:rsidR="0067181D" w:rsidRPr="00890CAC">
              <w:rPr>
                <w:rStyle w:val="Hipervnculo"/>
                <w:noProof/>
              </w:rPr>
              <w:t>16</w:t>
            </w:r>
            <w:r w:rsidR="0067181D">
              <w:rPr>
                <w:rFonts w:eastAsiaTheme="minorEastAsia"/>
                <w:noProof/>
                <w:lang w:val="en-US"/>
              </w:rPr>
              <w:tab/>
            </w:r>
            <w:r w:rsidR="0067181D" w:rsidRPr="00890CAC">
              <w:rPr>
                <w:rStyle w:val="Hipervnculo"/>
                <w:noProof/>
              </w:rPr>
              <w:t>Responsabilidad por daños a estructuras</w:t>
            </w:r>
            <w:r w:rsidR="0067181D">
              <w:rPr>
                <w:noProof/>
                <w:webHidden/>
              </w:rPr>
              <w:tab/>
            </w:r>
            <w:r w:rsidR="0067181D">
              <w:rPr>
                <w:noProof/>
                <w:webHidden/>
              </w:rPr>
              <w:fldChar w:fldCharType="begin"/>
            </w:r>
            <w:r w:rsidR="0067181D">
              <w:rPr>
                <w:noProof/>
                <w:webHidden/>
              </w:rPr>
              <w:instrText xml:space="preserve"> PAGEREF _Toc15378657 \h </w:instrText>
            </w:r>
            <w:r w:rsidR="0067181D">
              <w:rPr>
                <w:noProof/>
                <w:webHidden/>
              </w:rPr>
            </w:r>
            <w:r w:rsidR="0067181D">
              <w:rPr>
                <w:noProof/>
                <w:webHidden/>
              </w:rPr>
              <w:fldChar w:fldCharType="separate"/>
            </w:r>
            <w:r w:rsidR="00D8275B">
              <w:rPr>
                <w:noProof/>
                <w:webHidden/>
              </w:rPr>
              <w:t>20</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8" w:history="1">
            <w:r w:rsidR="0067181D" w:rsidRPr="00890CAC">
              <w:rPr>
                <w:rStyle w:val="Hipervnculo"/>
                <w:noProof/>
              </w:rPr>
              <w:t>17</w:t>
            </w:r>
            <w:r w:rsidR="0067181D">
              <w:rPr>
                <w:rFonts w:eastAsiaTheme="minorEastAsia"/>
                <w:noProof/>
                <w:lang w:val="en-US"/>
              </w:rPr>
              <w:tab/>
            </w:r>
            <w:r w:rsidR="0067181D" w:rsidRPr="00890CAC">
              <w:rPr>
                <w:rStyle w:val="Hipervnculo"/>
                <w:noProof/>
              </w:rPr>
              <w:t>Matriz de responsabilidades</w:t>
            </w:r>
            <w:r w:rsidR="0067181D">
              <w:rPr>
                <w:noProof/>
                <w:webHidden/>
              </w:rPr>
              <w:tab/>
            </w:r>
            <w:r w:rsidR="0067181D">
              <w:rPr>
                <w:noProof/>
                <w:webHidden/>
              </w:rPr>
              <w:fldChar w:fldCharType="begin"/>
            </w:r>
            <w:r w:rsidR="0067181D">
              <w:rPr>
                <w:noProof/>
                <w:webHidden/>
              </w:rPr>
              <w:instrText xml:space="preserve"> PAGEREF _Toc15378658 \h </w:instrText>
            </w:r>
            <w:r w:rsidR="0067181D">
              <w:rPr>
                <w:noProof/>
                <w:webHidden/>
              </w:rPr>
            </w:r>
            <w:r w:rsidR="0067181D">
              <w:rPr>
                <w:noProof/>
                <w:webHidden/>
              </w:rPr>
              <w:fldChar w:fldCharType="separate"/>
            </w:r>
            <w:r w:rsidR="00D8275B">
              <w:rPr>
                <w:noProof/>
                <w:webHidden/>
              </w:rPr>
              <w:t>21</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59" w:history="1">
            <w:r w:rsidR="0067181D" w:rsidRPr="00890CAC">
              <w:rPr>
                <w:rStyle w:val="Hipervnculo"/>
                <w:noProof/>
              </w:rPr>
              <w:t>18</w:t>
            </w:r>
            <w:r w:rsidR="0067181D">
              <w:rPr>
                <w:rFonts w:eastAsiaTheme="minorEastAsia"/>
                <w:noProof/>
                <w:lang w:val="en-US"/>
              </w:rPr>
              <w:tab/>
            </w:r>
            <w:r w:rsidR="0067181D" w:rsidRPr="00890CAC">
              <w:rPr>
                <w:rStyle w:val="Hipervnculo"/>
                <w:noProof/>
              </w:rPr>
              <w:t>Listado mínimo de equipos, materiales y softwares</w:t>
            </w:r>
            <w:r w:rsidR="0067181D">
              <w:rPr>
                <w:noProof/>
                <w:webHidden/>
              </w:rPr>
              <w:tab/>
            </w:r>
            <w:r w:rsidR="0067181D">
              <w:rPr>
                <w:noProof/>
                <w:webHidden/>
              </w:rPr>
              <w:fldChar w:fldCharType="begin"/>
            </w:r>
            <w:r w:rsidR="0067181D">
              <w:rPr>
                <w:noProof/>
                <w:webHidden/>
              </w:rPr>
              <w:instrText xml:space="preserve"> PAGEREF _Toc15378659 \h </w:instrText>
            </w:r>
            <w:r w:rsidR="0067181D">
              <w:rPr>
                <w:noProof/>
                <w:webHidden/>
              </w:rPr>
            </w:r>
            <w:r w:rsidR="0067181D">
              <w:rPr>
                <w:noProof/>
                <w:webHidden/>
              </w:rPr>
              <w:fldChar w:fldCharType="separate"/>
            </w:r>
            <w:r w:rsidR="00D8275B">
              <w:rPr>
                <w:noProof/>
                <w:webHidden/>
              </w:rPr>
              <w:t>21</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60" w:history="1">
            <w:r w:rsidR="0067181D" w:rsidRPr="00890CAC">
              <w:rPr>
                <w:rStyle w:val="Hipervnculo"/>
                <w:noProof/>
              </w:rPr>
              <w:t>19</w:t>
            </w:r>
            <w:r w:rsidR="0067181D">
              <w:rPr>
                <w:rFonts w:eastAsiaTheme="minorEastAsia"/>
                <w:noProof/>
                <w:lang w:val="en-US"/>
              </w:rPr>
              <w:tab/>
            </w:r>
            <w:r w:rsidR="0067181D" w:rsidRPr="00890CAC">
              <w:rPr>
                <w:rStyle w:val="Hipervnculo"/>
                <w:noProof/>
              </w:rPr>
              <w:t>Repuestos y accesorios</w:t>
            </w:r>
            <w:r w:rsidR="0067181D">
              <w:rPr>
                <w:noProof/>
                <w:webHidden/>
              </w:rPr>
              <w:tab/>
            </w:r>
            <w:r w:rsidR="0067181D">
              <w:rPr>
                <w:noProof/>
                <w:webHidden/>
              </w:rPr>
              <w:fldChar w:fldCharType="begin"/>
            </w:r>
            <w:r w:rsidR="0067181D">
              <w:rPr>
                <w:noProof/>
                <w:webHidden/>
              </w:rPr>
              <w:instrText xml:space="preserve"> PAGEREF _Toc15378660 \h </w:instrText>
            </w:r>
            <w:r w:rsidR="0067181D">
              <w:rPr>
                <w:noProof/>
                <w:webHidden/>
              </w:rPr>
            </w:r>
            <w:r w:rsidR="0067181D">
              <w:rPr>
                <w:noProof/>
                <w:webHidden/>
              </w:rPr>
              <w:fldChar w:fldCharType="separate"/>
            </w:r>
            <w:r w:rsidR="00D8275B">
              <w:rPr>
                <w:noProof/>
                <w:webHidden/>
              </w:rPr>
              <w:t>21</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61" w:history="1">
            <w:r w:rsidR="0067181D" w:rsidRPr="00890CAC">
              <w:rPr>
                <w:rStyle w:val="Hipervnculo"/>
                <w:noProof/>
              </w:rPr>
              <w:t>20</w:t>
            </w:r>
            <w:r w:rsidR="0067181D">
              <w:rPr>
                <w:rFonts w:eastAsiaTheme="minorEastAsia"/>
                <w:noProof/>
                <w:lang w:val="en-US"/>
              </w:rPr>
              <w:tab/>
            </w:r>
            <w:r w:rsidR="0067181D" w:rsidRPr="00890CAC">
              <w:rPr>
                <w:rStyle w:val="Hipervnculo"/>
                <w:noProof/>
              </w:rPr>
              <w:t>Equipos y materiales del sistema contraincendios</w:t>
            </w:r>
            <w:r w:rsidR="0067181D">
              <w:rPr>
                <w:noProof/>
                <w:webHidden/>
              </w:rPr>
              <w:tab/>
            </w:r>
            <w:r w:rsidR="0067181D">
              <w:rPr>
                <w:noProof/>
                <w:webHidden/>
              </w:rPr>
              <w:fldChar w:fldCharType="begin"/>
            </w:r>
            <w:r w:rsidR="0067181D">
              <w:rPr>
                <w:noProof/>
                <w:webHidden/>
              </w:rPr>
              <w:instrText xml:space="preserve"> PAGEREF _Toc15378661 \h </w:instrText>
            </w:r>
            <w:r w:rsidR="0067181D">
              <w:rPr>
                <w:noProof/>
                <w:webHidden/>
              </w:rPr>
            </w:r>
            <w:r w:rsidR="0067181D">
              <w:rPr>
                <w:noProof/>
                <w:webHidden/>
              </w:rPr>
              <w:fldChar w:fldCharType="separate"/>
            </w:r>
            <w:r w:rsidR="00D8275B">
              <w:rPr>
                <w:noProof/>
                <w:webHidden/>
              </w:rPr>
              <w:t>21</w:t>
            </w:r>
            <w:r w:rsidR="0067181D">
              <w:rPr>
                <w:noProof/>
                <w:webHidden/>
              </w:rPr>
              <w:fldChar w:fldCharType="end"/>
            </w:r>
          </w:hyperlink>
        </w:p>
        <w:p w:rsidR="0067181D" w:rsidRDefault="00E82F53">
          <w:pPr>
            <w:pStyle w:val="TDC2"/>
            <w:tabs>
              <w:tab w:val="left" w:pos="880"/>
              <w:tab w:val="right" w:leader="dot" w:pos="8828"/>
            </w:tabs>
            <w:rPr>
              <w:rFonts w:eastAsiaTheme="minorEastAsia"/>
              <w:noProof/>
              <w:lang w:val="en-US"/>
            </w:rPr>
          </w:pPr>
          <w:hyperlink w:anchor="_Toc15378662" w:history="1">
            <w:r w:rsidR="0067181D" w:rsidRPr="00890CAC">
              <w:rPr>
                <w:rStyle w:val="Hipervnculo"/>
                <w:noProof/>
                <w:lang w:val="es-ES_tradnl" w:eastAsia="es-ES"/>
              </w:rPr>
              <w:t>20.1</w:t>
            </w:r>
            <w:r w:rsidR="0067181D">
              <w:rPr>
                <w:rFonts w:eastAsiaTheme="minorEastAsia"/>
                <w:noProof/>
                <w:lang w:val="en-US"/>
              </w:rPr>
              <w:tab/>
            </w:r>
            <w:r w:rsidR="0067181D" w:rsidRPr="00890CAC">
              <w:rPr>
                <w:rStyle w:val="Hipervnculo"/>
                <w:noProof/>
                <w:lang w:val="es-ES_tradnl" w:eastAsia="es-ES"/>
              </w:rPr>
              <w:t>Especificaciones Técnicas</w:t>
            </w:r>
            <w:r w:rsidR="0067181D">
              <w:rPr>
                <w:noProof/>
                <w:webHidden/>
              </w:rPr>
              <w:tab/>
            </w:r>
            <w:r w:rsidR="0067181D">
              <w:rPr>
                <w:noProof/>
                <w:webHidden/>
              </w:rPr>
              <w:fldChar w:fldCharType="begin"/>
            </w:r>
            <w:r w:rsidR="0067181D">
              <w:rPr>
                <w:noProof/>
                <w:webHidden/>
              </w:rPr>
              <w:instrText xml:space="preserve"> PAGEREF _Toc15378662 \h </w:instrText>
            </w:r>
            <w:r w:rsidR="0067181D">
              <w:rPr>
                <w:noProof/>
                <w:webHidden/>
              </w:rPr>
            </w:r>
            <w:r w:rsidR="0067181D">
              <w:rPr>
                <w:noProof/>
                <w:webHidden/>
              </w:rPr>
              <w:fldChar w:fldCharType="separate"/>
            </w:r>
            <w:r w:rsidR="00D8275B">
              <w:rPr>
                <w:noProof/>
                <w:webHidden/>
              </w:rPr>
              <w:t>22</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63" w:history="1">
            <w:r w:rsidR="0067181D" w:rsidRPr="00890CAC">
              <w:rPr>
                <w:rStyle w:val="Hipervnculo"/>
                <w:noProof/>
                <w:lang w:val="es-ES_tradnl" w:eastAsia="es-ES"/>
              </w:rPr>
              <w:t>20.1.1</w:t>
            </w:r>
            <w:r w:rsidR="0067181D">
              <w:rPr>
                <w:rFonts w:eastAsiaTheme="minorEastAsia"/>
                <w:noProof/>
                <w:lang w:val="en-US"/>
              </w:rPr>
              <w:tab/>
            </w:r>
            <w:r w:rsidR="0067181D" w:rsidRPr="00890CAC">
              <w:rPr>
                <w:rStyle w:val="Hipervnculo"/>
                <w:noProof/>
                <w:lang w:val="es-ES_tradnl" w:eastAsia="es-ES"/>
              </w:rPr>
              <w:t>Panel de control de alarmas contraincendios</w:t>
            </w:r>
            <w:r w:rsidR="0067181D">
              <w:rPr>
                <w:noProof/>
                <w:webHidden/>
              </w:rPr>
              <w:tab/>
            </w:r>
            <w:r w:rsidR="0067181D">
              <w:rPr>
                <w:noProof/>
                <w:webHidden/>
              </w:rPr>
              <w:fldChar w:fldCharType="begin"/>
            </w:r>
            <w:r w:rsidR="0067181D">
              <w:rPr>
                <w:noProof/>
                <w:webHidden/>
              </w:rPr>
              <w:instrText xml:space="preserve"> PAGEREF _Toc15378663 \h </w:instrText>
            </w:r>
            <w:r w:rsidR="0067181D">
              <w:rPr>
                <w:noProof/>
                <w:webHidden/>
              </w:rPr>
            </w:r>
            <w:r w:rsidR="0067181D">
              <w:rPr>
                <w:noProof/>
                <w:webHidden/>
              </w:rPr>
              <w:fldChar w:fldCharType="separate"/>
            </w:r>
            <w:r w:rsidR="00D8275B">
              <w:rPr>
                <w:noProof/>
                <w:webHidden/>
              </w:rPr>
              <w:t>22</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64" w:history="1">
            <w:r w:rsidR="0067181D" w:rsidRPr="00890CAC">
              <w:rPr>
                <w:rStyle w:val="Hipervnculo"/>
                <w:noProof/>
                <w:lang w:val="es-ES_tradnl" w:eastAsia="es-ES"/>
              </w:rPr>
              <w:t>20.1.2</w:t>
            </w:r>
            <w:r w:rsidR="0067181D">
              <w:rPr>
                <w:rFonts w:eastAsiaTheme="minorEastAsia"/>
                <w:noProof/>
                <w:lang w:val="en-US"/>
              </w:rPr>
              <w:tab/>
            </w:r>
            <w:r w:rsidR="0067181D" w:rsidRPr="00890CAC">
              <w:rPr>
                <w:rStyle w:val="Hipervnculo"/>
                <w:noProof/>
                <w:lang w:val="es-ES_tradnl" w:eastAsia="es-ES"/>
              </w:rPr>
              <w:t>Detector de humo fotoeléctrico</w:t>
            </w:r>
            <w:r w:rsidR="0067181D">
              <w:rPr>
                <w:noProof/>
                <w:webHidden/>
              </w:rPr>
              <w:tab/>
            </w:r>
            <w:r w:rsidR="0067181D">
              <w:rPr>
                <w:noProof/>
                <w:webHidden/>
              </w:rPr>
              <w:fldChar w:fldCharType="begin"/>
            </w:r>
            <w:r w:rsidR="0067181D">
              <w:rPr>
                <w:noProof/>
                <w:webHidden/>
              </w:rPr>
              <w:instrText xml:space="preserve"> PAGEREF _Toc15378664 \h </w:instrText>
            </w:r>
            <w:r w:rsidR="0067181D">
              <w:rPr>
                <w:noProof/>
                <w:webHidden/>
              </w:rPr>
            </w:r>
            <w:r w:rsidR="0067181D">
              <w:rPr>
                <w:noProof/>
                <w:webHidden/>
              </w:rPr>
              <w:fldChar w:fldCharType="separate"/>
            </w:r>
            <w:r w:rsidR="00D8275B">
              <w:rPr>
                <w:noProof/>
                <w:webHidden/>
              </w:rPr>
              <w:t>22</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65" w:history="1">
            <w:r w:rsidR="0067181D" w:rsidRPr="00890CAC">
              <w:rPr>
                <w:rStyle w:val="Hipervnculo"/>
                <w:noProof/>
                <w:lang w:val="es-ES_tradnl" w:eastAsia="es-ES"/>
              </w:rPr>
              <w:t>20.1.3</w:t>
            </w:r>
            <w:r w:rsidR="0067181D">
              <w:rPr>
                <w:rFonts w:eastAsiaTheme="minorEastAsia"/>
                <w:noProof/>
                <w:lang w:val="en-US"/>
              </w:rPr>
              <w:tab/>
            </w:r>
            <w:r w:rsidR="0067181D" w:rsidRPr="00890CAC">
              <w:rPr>
                <w:rStyle w:val="Hipervnculo"/>
                <w:noProof/>
                <w:lang w:val="es-ES_tradnl" w:eastAsia="es-ES"/>
              </w:rPr>
              <w:t>Detector de incendio multicriterio</w:t>
            </w:r>
            <w:r w:rsidR="0067181D">
              <w:rPr>
                <w:noProof/>
                <w:webHidden/>
              </w:rPr>
              <w:tab/>
            </w:r>
            <w:r w:rsidR="0067181D">
              <w:rPr>
                <w:noProof/>
                <w:webHidden/>
              </w:rPr>
              <w:fldChar w:fldCharType="begin"/>
            </w:r>
            <w:r w:rsidR="0067181D">
              <w:rPr>
                <w:noProof/>
                <w:webHidden/>
              </w:rPr>
              <w:instrText xml:space="preserve"> PAGEREF _Toc15378665 \h </w:instrText>
            </w:r>
            <w:r w:rsidR="0067181D">
              <w:rPr>
                <w:noProof/>
                <w:webHidden/>
              </w:rPr>
            </w:r>
            <w:r w:rsidR="0067181D">
              <w:rPr>
                <w:noProof/>
                <w:webHidden/>
              </w:rPr>
              <w:fldChar w:fldCharType="separate"/>
            </w:r>
            <w:r w:rsidR="00D8275B">
              <w:rPr>
                <w:noProof/>
                <w:webHidden/>
              </w:rPr>
              <w:t>22</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66" w:history="1">
            <w:r w:rsidR="0067181D" w:rsidRPr="00890CAC">
              <w:rPr>
                <w:rStyle w:val="Hipervnculo"/>
                <w:noProof/>
                <w:lang w:val="es-ES_tradnl" w:eastAsia="es-ES"/>
              </w:rPr>
              <w:t>20.1.4</w:t>
            </w:r>
            <w:r w:rsidR="0067181D">
              <w:rPr>
                <w:rFonts w:eastAsiaTheme="minorEastAsia"/>
                <w:noProof/>
                <w:lang w:val="en-US"/>
              </w:rPr>
              <w:tab/>
            </w:r>
            <w:r w:rsidR="0067181D" w:rsidRPr="00890CAC">
              <w:rPr>
                <w:rStyle w:val="Hipervnculo"/>
                <w:noProof/>
                <w:lang w:val="es-ES_tradnl" w:eastAsia="es-ES"/>
              </w:rPr>
              <w:t>Base para detectores</w:t>
            </w:r>
            <w:r w:rsidR="0067181D">
              <w:rPr>
                <w:noProof/>
                <w:webHidden/>
              </w:rPr>
              <w:tab/>
            </w:r>
            <w:r w:rsidR="0067181D">
              <w:rPr>
                <w:noProof/>
                <w:webHidden/>
              </w:rPr>
              <w:fldChar w:fldCharType="begin"/>
            </w:r>
            <w:r w:rsidR="0067181D">
              <w:rPr>
                <w:noProof/>
                <w:webHidden/>
              </w:rPr>
              <w:instrText xml:space="preserve"> PAGEREF _Toc15378666 \h </w:instrText>
            </w:r>
            <w:r w:rsidR="0067181D">
              <w:rPr>
                <w:noProof/>
                <w:webHidden/>
              </w:rPr>
            </w:r>
            <w:r w:rsidR="0067181D">
              <w:rPr>
                <w:noProof/>
                <w:webHidden/>
              </w:rPr>
              <w:fldChar w:fldCharType="separate"/>
            </w:r>
            <w:r w:rsidR="00D8275B">
              <w:rPr>
                <w:noProof/>
                <w:webHidden/>
              </w:rPr>
              <w:t>23</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67" w:history="1">
            <w:r w:rsidR="0067181D" w:rsidRPr="00890CAC">
              <w:rPr>
                <w:rStyle w:val="Hipervnculo"/>
                <w:noProof/>
                <w:lang w:val="es-ES_tradnl" w:eastAsia="es-ES"/>
              </w:rPr>
              <w:t>20.1.5</w:t>
            </w:r>
            <w:r w:rsidR="0067181D">
              <w:rPr>
                <w:rFonts w:eastAsiaTheme="minorEastAsia"/>
                <w:noProof/>
                <w:lang w:val="en-US"/>
              </w:rPr>
              <w:tab/>
            </w:r>
            <w:r w:rsidR="0067181D" w:rsidRPr="00890CAC">
              <w:rPr>
                <w:rStyle w:val="Hipervnculo"/>
                <w:noProof/>
                <w:lang w:val="es-ES_tradnl" w:eastAsia="es-ES"/>
              </w:rPr>
              <w:t>Pulsador manual direccionable</w:t>
            </w:r>
            <w:r w:rsidR="0067181D">
              <w:rPr>
                <w:noProof/>
                <w:webHidden/>
              </w:rPr>
              <w:tab/>
            </w:r>
            <w:r w:rsidR="0067181D">
              <w:rPr>
                <w:noProof/>
                <w:webHidden/>
              </w:rPr>
              <w:fldChar w:fldCharType="begin"/>
            </w:r>
            <w:r w:rsidR="0067181D">
              <w:rPr>
                <w:noProof/>
                <w:webHidden/>
              </w:rPr>
              <w:instrText xml:space="preserve"> PAGEREF _Toc15378667 \h </w:instrText>
            </w:r>
            <w:r w:rsidR="0067181D">
              <w:rPr>
                <w:noProof/>
                <w:webHidden/>
              </w:rPr>
            </w:r>
            <w:r w:rsidR="0067181D">
              <w:rPr>
                <w:noProof/>
                <w:webHidden/>
              </w:rPr>
              <w:fldChar w:fldCharType="separate"/>
            </w:r>
            <w:r w:rsidR="00D8275B">
              <w:rPr>
                <w:noProof/>
                <w:webHidden/>
              </w:rPr>
              <w:t>23</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68" w:history="1">
            <w:r w:rsidR="0067181D" w:rsidRPr="00890CAC">
              <w:rPr>
                <w:rStyle w:val="Hipervnculo"/>
                <w:noProof/>
                <w:lang w:val="es-ES_tradnl" w:eastAsia="es-ES"/>
              </w:rPr>
              <w:t>20.1.6</w:t>
            </w:r>
            <w:r w:rsidR="0067181D">
              <w:rPr>
                <w:rFonts w:eastAsiaTheme="minorEastAsia"/>
                <w:noProof/>
                <w:lang w:val="en-US"/>
              </w:rPr>
              <w:tab/>
            </w:r>
            <w:r w:rsidR="0067181D" w:rsidRPr="00890CAC">
              <w:rPr>
                <w:rStyle w:val="Hipervnculo"/>
                <w:noProof/>
                <w:lang w:val="es-ES_tradnl" w:eastAsia="es-ES"/>
              </w:rPr>
              <w:t>Sirena de evacuación</w:t>
            </w:r>
            <w:r w:rsidR="0067181D">
              <w:rPr>
                <w:noProof/>
                <w:webHidden/>
              </w:rPr>
              <w:tab/>
            </w:r>
            <w:r w:rsidR="0067181D">
              <w:rPr>
                <w:noProof/>
                <w:webHidden/>
              </w:rPr>
              <w:fldChar w:fldCharType="begin"/>
            </w:r>
            <w:r w:rsidR="0067181D">
              <w:rPr>
                <w:noProof/>
                <w:webHidden/>
              </w:rPr>
              <w:instrText xml:space="preserve"> PAGEREF _Toc15378668 \h </w:instrText>
            </w:r>
            <w:r w:rsidR="0067181D">
              <w:rPr>
                <w:noProof/>
                <w:webHidden/>
              </w:rPr>
            </w:r>
            <w:r w:rsidR="0067181D">
              <w:rPr>
                <w:noProof/>
                <w:webHidden/>
              </w:rPr>
              <w:fldChar w:fldCharType="separate"/>
            </w:r>
            <w:r w:rsidR="00D8275B">
              <w:rPr>
                <w:noProof/>
                <w:webHidden/>
              </w:rPr>
              <w:t>23</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69" w:history="1">
            <w:r w:rsidR="0067181D" w:rsidRPr="00890CAC">
              <w:rPr>
                <w:rStyle w:val="Hipervnculo"/>
                <w:noProof/>
                <w:lang w:val="es-ES_tradnl" w:eastAsia="es-ES"/>
              </w:rPr>
              <w:t>20.1.7</w:t>
            </w:r>
            <w:r w:rsidR="0067181D">
              <w:rPr>
                <w:rFonts w:eastAsiaTheme="minorEastAsia"/>
                <w:noProof/>
                <w:lang w:val="en-US"/>
              </w:rPr>
              <w:tab/>
            </w:r>
            <w:r w:rsidR="0067181D" w:rsidRPr="00890CAC">
              <w:rPr>
                <w:rStyle w:val="Hipervnculo"/>
                <w:noProof/>
                <w:lang w:val="es-ES_tradnl" w:eastAsia="es-ES"/>
              </w:rPr>
              <w:t>Extintor manual de agente limpio</w:t>
            </w:r>
            <w:r w:rsidR="0067181D">
              <w:rPr>
                <w:noProof/>
                <w:webHidden/>
              </w:rPr>
              <w:tab/>
            </w:r>
            <w:r w:rsidR="0067181D">
              <w:rPr>
                <w:noProof/>
                <w:webHidden/>
              </w:rPr>
              <w:fldChar w:fldCharType="begin"/>
            </w:r>
            <w:r w:rsidR="0067181D">
              <w:rPr>
                <w:noProof/>
                <w:webHidden/>
              </w:rPr>
              <w:instrText xml:space="preserve"> PAGEREF _Toc15378669 \h </w:instrText>
            </w:r>
            <w:r w:rsidR="0067181D">
              <w:rPr>
                <w:noProof/>
                <w:webHidden/>
              </w:rPr>
            </w:r>
            <w:r w:rsidR="0067181D">
              <w:rPr>
                <w:noProof/>
                <w:webHidden/>
              </w:rPr>
              <w:fldChar w:fldCharType="separate"/>
            </w:r>
            <w:r w:rsidR="00D8275B">
              <w:rPr>
                <w:noProof/>
                <w:webHidden/>
              </w:rPr>
              <w:t>24</w:t>
            </w:r>
            <w:r w:rsidR="0067181D">
              <w:rPr>
                <w:noProof/>
                <w:webHidden/>
              </w:rPr>
              <w:fldChar w:fldCharType="end"/>
            </w:r>
          </w:hyperlink>
        </w:p>
        <w:p w:rsidR="0067181D" w:rsidRDefault="00E82F53">
          <w:pPr>
            <w:pStyle w:val="TDC1"/>
            <w:tabs>
              <w:tab w:val="left" w:pos="660"/>
              <w:tab w:val="right" w:leader="dot" w:pos="8828"/>
            </w:tabs>
            <w:rPr>
              <w:rFonts w:eastAsiaTheme="minorEastAsia"/>
              <w:noProof/>
              <w:lang w:val="en-US"/>
            </w:rPr>
          </w:pPr>
          <w:hyperlink w:anchor="_Toc15378670" w:history="1">
            <w:r w:rsidR="0067181D" w:rsidRPr="00890CAC">
              <w:rPr>
                <w:rStyle w:val="Hipervnculo"/>
                <w:noProof/>
              </w:rPr>
              <w:t>21</w:t>
            </w:r>
            <w:r w:rsidR="0067181D">
              <w:rPr>
                <w:rFonts w:eastAsiaTheme="minorEastAsia"/>
                <w:noProof/>
                <w:lang w:val="en-US"/>
              </w:rPr>
              <w:tab/>
            </w:r>
            <w:r w:rsidR="0067181D" w:rsidRPr="00890CAC">
              <w:rPr>
                <w:rStyle w:val="Hipervnculo"/>
                <w:noProof/>
              </w:rPr>
              <w:t>Criterios de evaluación y calificación de ofertas</w:t>
            </w:r>
            <w:r w:rsidR="0067181D">
              <w:rPr>
                <w:noProof/>
                <w:webHidden/>
              </w:rPr>
              <w:tab/>
            </w:r>
            <w:r w:rsidR="0067181D">
              <w:rPr>
                <w:noProof/>
                <w:webHidden/>
              </w:rPr>
              <w:fldChar w:fldCharType="begin"/>
            </w:r>
            <w:r w:rsidR="0067181D">
              <w:rPr>
                <w:noProof/>
                <w:webHidden/>
              </w:rPr>
              <w:instrText xml:space="preserve"> PAGEREF _Toc15378670 \h </w:instrText>
            </w:r>
            <w:r w:rsidR="0067181D">
              <w:rPr>
                <w:noProof/>
                <w:webHidden/>
              </w:rPr>
            </w:r>
            <w:r w:rsidR="0067181D">
              <w:rPr>
                <w:noProof/>
                <w:webHidden/>
              </w:rPr>
              <w:fldChar w:fldCharType="separate"/>
            </w:r>
            <w:r w:rsidR="00D8275B">
              <w:rPr>
                <w:noProof/>
                <w:webHidden/>
              </w:rPr>
              <w:t>24</w:t>
            </w:r>
            <w:r w:rsidR="0067181D">
              <w:rPr>
                <w:noProof/>
                <w:webHidden/>
              </w:rPr>
              <w:fldChar w:fldCharType="end"/>
            </w:r>
          </w:hyperlink>
        </w:p>
        <w:p w:rsidR="0067181D" w:rsidRDefault="00E82F53">
          <w:pPr>
            <w:pStyle w:val="TDC2"/>
            <w:tabs>
              <w:tab w:val="left" w:pos="880"/>
              <w:tab w:val="right" w:leader="dot" w:pos="8828"/>
            </w:tabs>
            <w:rPr>
              <w:rFonts w:eastAsiaTheme="minorEastAsia"/>
              <w:noProof/>
              <w:lang w:val="en-US"/>
            </w:rPr>
          </w:pPr>
          <w:hyperlink w:anchor="_Toc15378671" w:history="1">
            <w:r w:rsidR="0067181D" w:rsidRPr="00890CAC">
              <w:rPr>
                <w:rStyle w:val="Hipervnculo"/>
                <w:noProof/>
              </w:rPr>
              <w:t>21.1</w:t>
            </w:r>
            <w:r w:rsidR="0067181D">
              <w:rPr>
                <w:rFonts w:eastAsiaTheme="minorEastAsia"/>
                <w:noProof/>
                <w:lang w:val="en-US"/>
              </w:rPr>
              <w:tab/>
            </w:r>
            <w:r w:rsidR="0067181D" w:rsidRPr="00890CAC">
              <w:rPr>
                <w:rStyle w:val="Hipervnculo"/>
                <w:noProof/>
              </w:rPr>
              <w:t>Formularios de evaluación técnica (Sobre A)</w:t>
            </w:r>
            <w:r w:rsidR="0067181D">
              <w:rPr>
                <w:noProof/>
                <w:webHidden/>
              </w:rPr>
              <w:tab/>
            </w:r>
            <w:r w:rsidR="0067181D">
              <w:rPr>
                <w:noProof/>
                <w:webHidden/>
              </w:rPr>
              <w:fldChar w:fldCharType="begin"/>
            </w:r>
            <w:r w:rsidR="0067181D">
              <w:rPr>
                <w:noProof/>
                <w:webHidden/>
              </w:rPr>
              <w:instrText xml:space="preserve"> PAGEREF _Toc15378671 \h </w:instrText>
            </w:r>
            <w:r w:rsidR="0067181D">
              <w:rPr>
                <w:noProof/>
                <w:webHidden/>
              </w:rPr>
            </w:r>
            <w:r w:rsidR="0067181D">
              <w:rPr>
                <w:noProof/>
                <w:webHidden/>
              </w:rPr>
              <w:fldChar w:fldCharType="separate"/>
            </w:r>
            <w:r w:rsidR="00D8275B">
              <w:rPr>
                <w:noProof/>
                <w:webHidden/>
              </w:rPr>
              <w:t>25</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72" w:history="1">
            <w:r w:rsidR="0067181D" w:rsidRPr="00890CAC">
              <w:rPr>
                <w:rStyle w:val="Hipervnculo"/>
                <w:noProof/>
              </w:rPr>
              <w:t>21.1.1</w:t>
            </w:r>
            <w:r w:rsidR="0067181D">
              <w:rPr>
                <w:rFonts w:eastAsiaTheme="minorEastAsia"/>
                <w:noProof/>
                <w:lang w:val="en-US"/>
              </w:rPr>
              <w:tab/>
            </w:r>
            <w:r w:rsidR="0067181D" w:rsidRPr="00890CAC">
              <w:rPr>
                <w:rStyle w:val="Hipervnculo"/>
                <w:noProof/>
              </w:rPr>
              <w:t>Tabla general de evaluación técnica</w:t>
            </w:r>
            <w:r w:rsidR="0067181D">
              <w:rPr>
                <w:noProof/>
                <w:webHidden/>
              </w:rPr>
              <w:tab/>
            </w:r>
            <w:r w:rsidR="0067181D">
              <w:rPr>
                <w:noProof/>
                <w:webHidden/>
              </w:rPr>
              <w:fldChar w:fldCharType="begin"/>
            </w:r>
            <w:r w:rsidR="0067181D">
              <w:rPr>
                <w:noProof/>
                <w:webHidden/>
              </w:rPr>
              <w:instrText xml:space="preserve"> PAGEREF _Toc15378672 \h </w:instrText>
            </w:r>
            <w:r w:rsidR="0067181D">
              <w:rPr>
                <w:noProof/>
                <w:webHidden/>
              </w:rPr>
            </w:r>
            <w:r w:rsidR="0067181D">
              <w:rPr>
                <w:noProof/>
                <w:webHidden/>
              </w:rPr>
              <w:fldChar w:fldCharType="separate"/>
            </w:r>
            <w:r w:rsidR="00D8275B">
              <w:rPr>
                <w:noProof/>
                <w:webHidden/>
              </w:rPr>
              <w:t>25</w:t>
            </w:r>
            <w:r w:rsidR="0067181D">
              <w:rPr>
                <w:noProof/>
                <w:webHidden/>
              </w:rPr>
              <w:fldChar w:fldCharType="end"/>
            </w:r>
          </w:hyperlink>
        </w:p>
        <w:p w:rsidR="0067181D" w:rsidRDefault="00E82F53">
          <w:pPr>
            <w:pStyle w:val="TDC3"/>
            <w:tabs>
              <w:tab w:val="left" w:pos="1320"/>
              <w:tab w:val="right" w:leader="dot" w:pos="8828"/>
            </w:tabs>
            <w:rPr>
              <w:rFonts w:eastAsiaTheme="minorEastAsia"/>
              <w:noProof/>
              <w:lang w:val="en-US"/>
            </w:rPr>
          </w:pPr>
          <w:hyperlink w:anchor="_Toc15378673" w:history="1">
            <w:r w:rsidR="0067181D" w:rsidRPr="00890CAC">
              <w:rPr>
                <w:rStyle w:val="Hipervnculo"/>
                <w:noProof/>
              </w:rPr>
              <w:t>21.1.2</w:t>
            </w:r>
            <w:r w:rsidR="0067181D">
              <w:rPr>
                <w:rFonts w:eastAsiaTheme="minorEastAsia"/>
                <w:noProof/>
                <w:lang w:val="en-US"/>
              </w:rPr>
              <w:tab/>
            </w:r>
            <w:r w:rsidR="0067181D" w:rsidRPr="00890CAC">
              <w:rPr>
                <w:rStyle w:val="Hipervnculo"/>
                <w:noProof/>
              </w:rPr>
              <w:t>Formularios de evaluación técnica</w:t>
            </w:r>
            <w:r w:rsidR="0067181D">
              <w:rPr>
                <w:noProof/>
                <w:webHidden/>
              </w:rPr>
              <w:tab/>
            </w:r>
            <w:r w:rsidR="0067181D">
              <w:rPr>
                <w:noProof/>
                <w:webHidden/>
              </w:rPr>
              <w:fldChar w:fldCharType="begin"/>
            </w:r>
            <w:r w:rsidR="0067181D">
              <w:rPr>
                <w:noProof/>
                <w:webHidden/>
              </w:rPr>
              <w:instrText xml:space="preserve"> PAGEREF _Toc15378673 \h </w:instrText>
            </w:r>
            <w:r w:rsidR="0067181D">
              <w:rPr>
                <w:noProof/>
                <w:webHidden/>
              </w:rPr>
            </w:r>
            <w:r w:rsidR="0067181D">
              <w:rPr>
                <w:noProof/>
                <w:webHidden/>
              </w:rPr>
              <w:fldChar w:fldCharType="separate"/>
            </w:r>
            <w:r w:rsidR="00D8275B">
              <w:rPr>
                <w:noProof/>
                <w:webHidden/>
              </w:rPr>
              <w:t>26</w:t>
            </w:r>
            <w:r w:rsidR="0067181D">
              <w:rPr>
                <w:noProof/>
                <w:webHidden/>
              </w:rPr>
              <w:fldChar w:fldCharType="end"/>
            </w:r>
          </w:hyperlink>
        </w:p>
        <w:p w:rsidR="0067181D" w:rsidRDefault="00E82F53">
          <w:pPr>
            <w:pStyle w:val="TDC2"/>
            <w:tabs>
              <w:tab w:val="left" w:pos="880"/>
              <w:tab w:val="right" w:leader="dot" w:pos="8828"/>
            </w:tabs>
            <w:rPr>
              <w:rFonts w:eastAsiaTheme="minorEastAsia"/>
              <w:noProof/>
              <w:lang w:val="en-US"/>
            </w:rPr>
          </w:pPr>
          <w:hyperlink w:anchor="_Toc15378674" w:history="1">
            <w:r w:rsidR="0067181D" w:rsidRPr="00890CAC">
              <w:rPr>
                <w:rStyle w:val="Hipervnculo"/>
                <w:noProof/>
              </w:rPr>
              <w:t>21.2</w:t>
            </w:r>
            <w:r w:rsidR="0067181D">
              <w:rPr>
                <w:rFonts w:eastAsiaTheme="minorEastAsia"/>
                <w:noProof/>
                <w:lang w:val="en-US"/>
              </w:rPr>
              <w:tab/>
            </w:r>
            <w:r w:rsidR="0067181D" w:rsidRPr="00890CAC">
              <w:rPr>
                <w:rStyle w:val="Hipervnculo"/>
                <w:noProof/>
              </w:rPr>
              <w:t>Evaluación económica (Sobre B)</w:t>
            </w:r>
            <w:r w:rsidR="0067181D">
              <w:rPr>
                <w:noProof/>
                <w:webHidden/>
              </w:rPr>
              <w:tab/>
            </w:r>
            <w:r w:rsidR="0067181D">
              <w:rPr>
                <w:noProof/>
                <w:webHidden/>
              </w:rPr>
              <w:fldChar w:fldCharType="begin"/>
            </w:r>
            <w:r w:rsidR="0067181D">
              <w:rPr>
                <w:noProof/>
                <w:webHidden/>
              </w:rPr>
              <w:instrText xml:space="preserve"> PAGEREF _Toc15378674 \h </w:instrText>
            </w:r>
            <w:r w:rsidR="0067181D">
              <w:rPr>
                <w:noProof/>
                <w:webHidden/>
              </w:rPr>
            </w:r>
            <w:r w:rsidR="0067181D">
              <w:rPr>
                <w:noProof/>
                <w:webHidden/>
              </w:rPr>
              <w:fldChar w:fldCharType="separate"/>
            </w:r>
            <w:r w:rsidR="00D8275B">
              <w:rPr>
                <w:noProof/>
                <w:webHidden/>
              </w:rPr>
              <w:t>30</w:t>
            </w:r>
            <w:r w:rsidR="0067181D">
              <w:rPr>
                <w:noProof/>
                <w:webHidden/>
              </w:rPr>
              <w:fldChar w:fldCharType="end"/>
            </w:r>
          </w:hyperlink>
        </w:p>
        <w:p w:rsidR="00384731" w:rsidRDefault="00384731">
          <w:r>
            <w:rPr>
              <w:b/>
              <w:bCs/>
              <w:lang w:val="es-ES"/>
            </w:rPr>
            <w:fldChar w:fldCharType="end"/>
          </w:r>
        </w:p>
      </w:sdtContent>
    </w:sdt>
    <w:p w:rsidR="00275C52" w:rsidRPr="00B400AE" w:rsidRDefault="00275C52" w:rsidP="00275C52">
      <w:pPr>
        <w:pStyle w:val="Ttulo1"/>
        <w:numPr>
          <w:ilvl w:val="0"/>
          <w:numId w:val="0"/>
        </w:numPr>
        <w:ind w:left="432" w:hanging="432"/>
        <w:rPr>
          <w:lang w:val="en-US"/>
        </w:rPr>
      </w:pPr>
      <w:bookmarkStart w:id="3" w:name="_Toc15378619"/>
      <w:r>
        <w:rPr>
          <w:lang w:val="en-US"/>
        </w:rPr>
        <w:t>Índice de Tablas</w:t>
      </w:r>
      <w:bookmarkEnd w:id="3"/>
    </w:p>
    <w:p w:rsidR="0067181D" w:rsidRDefault="00275C52">
      <w:pPr>
        <w:pStyle w:val="Tabladeilustraciones"/>
        <w:tabs>
          <w:tab w:val="right" w:leader="dot" w:pos="8828"/>
        </w:tabs>
        <w:rPr>
          <w:rFonts w:eastAsiaTheme="minorEastAsia"/>
          <w:noProof/>
          <w:lang w:val="en-US"/>
        </w:rPr>
      </w:pPr>
      <w:r>
        <w:fldChar w:fldCharType="begin"/>
      </w:r>
      <w:r>
        <w:instrText xml:space="preserve"> TOC \h \z \c "Tabla" </w:instrText>
      </w:r>
      <w:r>
        <w:fldChar w:fldCharType="separate"/>
      </w:r>
      <w:hyperlink w:anchor="_Toc15378675" w:history="1">
        <w:r w:rsidR="0067181D" w:rsidRPr="009166DB">
          <w:rPr>
            <w:rStyle w:val="Hipervnculo"/>
            <w:noProof/>
          </w:rPr>
          <w:t>Tabla 1 - TABLA DE FORMULARIOS</w:t>
        </w:r>
        <w:r w:rsidR="0067181D">
          <w:rPr>
            <w:noProof/>
            <w:webHidden/>
          </w:rPr>
          <w:tab/>
        </w:r>
        <w:r w:rsidR="0067181D">
          <w:rPr>
            <w:noProof/>
            <w:webHidden/>
          </w:rPr>
          <w:fldChar w:fldCharType="begin"/>
        </w:r>
        <w:r w:rsidR="0067181D">
          <w:rPr>
            <w:noProof/>
            <w:webHidden/>
          </w:rPr>
          <w:instrText xml:space="preserve"> PAGEREF _Toc15378675 \h </w:instrText>
        </w:r>
        <w:r w:rsidR="0067181D">
          <w:rPr>
            <w:noProof/>
            <w:webHidden/>
          </w:rPr>
        </w:r>
        <w:r w:rsidR="0067181D">
          <w:rPr>
            <w:noProof/>
            <w:webHidden/>
          </w:rPr>
          <w:fldChar w:fldCharType="separate"/>
        </w:r>
        <w:r w:rsidR="00D8275B">
          <w:rPr>
            <w:noProof/>
            <w:webHidden/>
          </w:rPr>
          <w:t>25</w:t>
        </w:r>
        <w:r w:rsidR="0067181D">
          <w:rPr>
            <w:noProof/>
            <w:webHidden/>
          </w:rPr>
          <w:fldChar w:fldCharType="end"/>
        </w:r>
      </w:hyperlink>
    </w:p>
    <w:p w:rsidR="00224F0D" w:rsidRDefault="00275C52">
      <w:pPr>
        <w:jc w:val="left"/>
      </w:pPr>
      <w:r>
        <w:fldChar w:fldCharType="end"/>
      </w:r>
    </w:p>
    <w:p w:rsidR="00275C52" w:rsidRPr="00B400AE" w:rsidRDefault="00275C52" w:rsidP="00275C52">
      <w:pPr>
        <w:pStyle w:val="Ttulo1"/>
        <w:numPr>
          <w:ilvl w:val="0"/>
          <w:numId w:val="0"/>
        </w:numPr>
        <w:ind w:left="432" w:hanging="432"/>
        <w:rPr>
          <w:lang w:val="en-US"/>
        </w:rPr>
      </w:pPr>
      <w:bookmarkStart w:id="4" w:name="_Toc15378620"/>
      <w:r>
        <w:rPr>
          <w:lang w:val="en-US"/>
        </w:rPr>
        <w:t>Índice de Formularios</w:t>
      </w:r>
      <w:bookmarkEnd w:id="4"/>
    </w:p>
    <w:p w:rsidR="0067181D" w:rsidRDefault="00275C52">
      <w:pPr>
        <w:pStyle w:val="Tabladeilustraciones"/>
        <w:tabs>
          <w:tab w:val="right" w:leader="dot" w:pos="8828"/>
        </w:tabs>
        <w:rPr>
          <w:rFonts w:eastAsiaTheme="minorEastAsia"/>
          <w:noProof/>
          <w:lang w:val="en-US"/>
        </w:rPr>
      </w:pPr>
      <w:r>
        <w:fldChar w:fldCharType="begin"/>
      </w:r>
      <w:r>
        <w:instrText xml:space="preserve"> TOC \h \z \c "Formulario" </w:instrText>
      </w:r>
      <w:r>
        <w:fldChar w:fldCharType="separate"/>
      </w:r>
      <w:hyperlink w:anchor="_Toc15378676" w:history="1">
        <w:r w:rsidR="0067181D" w:rsidRPr="00080B85">
          <w:rPr>
            <w:rStyle w:val="Hipervnculo"/>
            <w:noProof/>
          </w:rPr>
          <w:t>Formulario 1- REQUISITOS ESENCIALES DEL OFERENTE</w:t>
        </w:r>
        <w:r w:rsidR="0067181D">
          <w:rPr>
            <w:noProof/>
            <w:webHidden/>
          </w:rPr>
          <w:tab/>
        </w:r>
        <w:r w:rsidR="0067181D">
          <w:rPr>
            <w:noProof/>
            <w:webHidden/>
          </w:rPr>
          <w:fldChar w:fldCharType="begin"/>
        </w:r>
        <w:r w:rsidR="0067181D">
          <w:rPr>
            <w:noProof/>
            <w:webHidden/>
          </w:rPr>
          <w:instrText xml:space="preserve"> PAGEREF _Toc15378676 \h </w:instrText>
        </w:r>
        <w:r w:rsidR="0067181D">
          <w:rPr>
            <w:noProof/>
            <w:webHidden/>
          </w:rPr>
        </w:r>
        <w:r w:rsidR="0067181D">
          <w:rPr>
            <w:noProof/>
            <w:webHidden/>
          </w:rPr>
          <w:fldChar w:fldCharType="separate"/>
        </w:r>
        <w:r w:rsidR="00D8275B">
          <w:rPr>
            <w:noProof/>
            <w:webHidden/>
          </w:rPr>
          <w:t>26</w:t>
        </w:r>
        <w:r w:rsidR="0067181D">
          <w:rPr>
            <w:noProof/>
            <w:webHidden/>
          </w:rPr>
          <w:fldChar w:fldCharType="end"/>
        </w:r>
      </w:hyperlink>
    </w:p>
    <w:p w:rsidR="0067181D" w:rsidRDefault="00E82F53">
      <w:pPr>
        <w:pStyle w:val="Tabladeilustraciones"/>
        <w:tabs>
          <w:tab w:val="right" w:leader="dot" w:pos="8828"/>
        </w:tabs>
        <w:rPr>
          <w:rFonts w:eastAsiaTheme="minorEastAsia"/>
          <w:noProof/>
          <w:lang w:val="en-US"/>
        </w:rPr>
      </w:pPr>
      <w:hyperlink w:anchor="_Toc15378677" w:history="1">
        <w:r w:rsidR="0067181D" w:rsidRPr="00080B85">
          <w:rPr>
            <w:rStyle w:val="Hipervnculo"/>
            <w:noProof/>
          </w:rPr>
          <w:t>Formulario 2 - METODOLOGÍA , PLAN DE ACCIÓN Y CRONOGRAMA</w:t>
        </w:r>
        <w:r w:rsidR="0067181D">
          <w:rPr>
            <w:noProof/>
            <w:webHidden/>
          </w:rPr>
          <w:tab/>
        </w:r>
        <w:r w:rsidR="0067181D">
          <w:rPr>
            <w:noProof/>
            <w:webHidden/>
          </w:rPr>
          <w:fldChar w:fldCharType="begin"/>
        </w:r>
        <w:r w:rsidR="0067181D">
          <w:rPr>
            <w:noProof/>
            <w:webHidden/>
          </w:rPr>
          <w:instrText xml:space="preserve"> PAGEREF _Toc15378677 \h </w:instrText>
        </w:r>
        <w:r w:rsidR="0067181D">
          <w:rPr>
            <w:noProof/>
            <w:webHidden/>
          </w:rPr>
        </w:r>
        <w:r w:rsidR="0067181D">
          <w:rPr>
            <w:noProof/>
            <w:webHidden/>
          </w:rPr>
          <w:fldChar w:fldCharType="separate"/>
        </w:r>
        <w:r w:rsidR="00D8275B">
          <w:rPr>
            <w:noProof/>
            <w:webHidden/>
          </w:rPr>
          <w:t>27</w:t>
        </w:r>
        <w:r w:rsidR="0067181D">
          <w:rPr>
            <w:noProof/>
            <w:webHidden/>
          </w:rPr>
          <w:fldChar w:fldCharType="end"/>
        </w:r>
      </w:hyperlink>
    </w:p>
    <w:p w:rsidR="0067181D" w:rsidRDefault="00E82F53">
      <w:pPr>
        <w:pStyle w:val="Tabladeilustraciones"/>
        <w:tabs>
          <w:tab w:val="right" w:leader="dot" w:pos="8828"/>
        </w:tabs>
        <w:rPr>
          <w:rFonts w:eastAsiaTheme="minorEastAsia"/>
          <w:noProof/>
          <w:lang w:val="en-US"/>
        </w:rPr>
      </w:pPr>
      <w:hyperlink w:anchor="_Toc15378678" w:history="1">
        <w:r w:rsidR="0067181D" w:rsidRPr="00080B85">
          <w:rPr>
            <w:rStyle w:val="Hipervnculo"/>
            <w:noProof/>
          </w:rPr>
          <w:t>Formulario 3 - PRESENTACIÓN DE LA OFERTA</w:t>
        </w:r>
        <w:r w:rsidR="0067181D">
          <w:rPr>
            <w:noProof/>
            <w:webHidden/>
          </w:rPr>
          <w:tab/>
        </w:r>
        <w:r w:rsidR="0067181D">
          <w:rPr>
            <w:noProof/>
            <w:webHidden/>
          </w:rPr>
          <w:fldChar w:fldCharType="begin"/>
        </w:r>
        <w:r w:rsidR="0067181D">
          <w:rPr>
            <w:noProof/>
            <w:webHidden/>
          </w:rPr>
          <w:instrText xml:space="preserve"> PAGEREF _Toc15378678 \h </w:instrText>
        </w:r>
        <w:r w:rsidR="0067181D">
          <w:rPr>
            <w:noProof/>
            <w:webHidden/>
          </w:rPr>
        </w:r>
        <w:r w:rsidR="0067181D">
          <w:rPr>
            <w:noProof/>
            <w:webHidden/>
          </w:rPr>
          <w:fldChar w:fldCharType="separate"/>
        </w:r>
        <w:r w:rsidR="00D8275B">
          <w:rPr>
            <w:noProof/>
            <w:webHidden/>
          </w:rPr>
          <w:t>28</w:t>
        </w:r>
        <w:r w:rsidR="0067181D">
          <w:rPr>
            <w:noProof/>
            <w:webHidden/>
          </w:rPr>
          <w:fldChar w:fldCharType="end"/>
        </w:r>
      </w:hyperlink>
    </w:p>
    <w:p w:rsidR="0067181D" w:rsidRDefault="00E82F53">
      <w:pPr>
        <w:pStyle w:val="Tabladeilustraciones"/>
        <w:tabs>
          <w:tab w:val="right" w:leader="dot" w:pos="8828"/>
        </w:tabs>
        <w:rPr>
          <w:rFonts w:eastAsiaTheme="minorEastAsia"/>
          <w:noProof/>
          <w:lang w:val="en-US"/>
        </w:rPr>
      </w:pPr>
      <w:hyperlink w:anchor="_Toc15378679" w:history="1">
        <w:r w:rsidR="0067181D" w:rsidRPr="00080B85">
          <w:rPr>
            <w:rStyle w:val="Hipervnculo"/>
            <w:noProof/>
          </w:rPr>
          <w:t>Formulario 4 - LEVANTAMIENTO EN SITIO</w:t>
        </w:r>
        <w:r w:rsidR="0067181D">
          <w:rPr>
            <w:noProof/>
            <w:webHidden/>
          </w:rPr>
          <w:tab/>
        </w:r>
        <w:r w:rsidR="0067181D">
          <w:rPr>
            <w:noProof/>
            <w:webHidden/>
          </w:rPr>
          <w:fldChar w:fldCharType="begin"/>
        </w:r>
        <w:r w:rsidR="0067181D">
          <w:rPr>
            <w:noProof/>
            <w:webHidden/>
          </w:rPr>
          <w:instrText xml:space="preserve"> PAGEREF _Toc15378679 \h </w:instrText>
        </w:r>
        <w:r w:rsidR="0067181D">
          <w:rPr>
            <w:noProof/>
            <w:webHidden/>
          </w:rPr>
        </w:r>
        <w:r w:rsidR="0067181D">
          <w:rPr>
            <w:noProof/>
            <w:webHidden/>
          </w:rPr>
          <w:fldChar w:fldCharType="separate"/>
        </w:r>
        <w:r w:rsidR="00D8275B">
          <w:rPr>
            <w:noProof/>
            <w:webHidden/>
          </w:rPr>
          <w:t>28</w:t>
        </w:r>
        <w:r w:rsidR="0067181D">
          <w:rPr>
            <w:noProof/>
            <w:webHidden/>
          </w:rPr>
          <w:fldChar w:fldCharType="end"/>
        </w:r>
      </w:hyperlink>
    </w:p>
    <w:p w:rsidR="0067181D" w:rsidRDefault="00E82F53">
      <w:pPr>
        <w:pStyle w:val="Tabladeilustraciones"/>
        <w:tabs>
          <w:tab w:val="right" w:leader="dot" w:pos="8828"/>
        </w:tabs>
        <w:rPr>
          <w:rFonts w:eastAsiaTheme="minorEastAsia"/>
          <w:noProof/>
          <w:lang w:val="en-US"/>
        </w:rPr>
      </w:pPr>
      <w:hyperlink w:anchor="_Toc15378680" w:history="1">
        <w:r w:rsidR="0067181D" w:rsidRPr="00080B85">
          <w:rPr>
            <w:rStyle w:val="Hipervnculo"/>
            <w:noProof/>
          </w:rPr>
          <w:t>Formulario 5 - PLAN DE CAPACITACIÓN</w:t>
        </w:r>
        <w:r w:rsidR="0067181D">
          <w:rPr>
            <w:noProof/>
            <w:webHidden/>
          </w:rPr>
          <w:tab/>
        </w:r>
        <w:r w:rsidR="0067181D">
          <w:rPr>
            <w:noProof/>
            <w:webHidden/>
          </w:rPr>
          <w:fldChar w:fldCharType="begin"/>
        </w:r>
        <w:r w:rsidR="0067181D">
          <w:rPr>
            <w:noProof/>
            <w:webHidden/>
          </w:rPr>
          <w:instrText xml:space="preserve"> PAGEREF _Toc15378680 \h </w:instrText>
        </w:r>
        <w:r w:rsidR="0067181D">
          <w:rPr>
            <w:noProof/>
            <w:webHidden/>
          </w:rPr>
        </w:r>
        <w:r w:rsidR="0067181D">
          <w:rPr>
            <w:noProof/>
            <w:webHidden/>
          </w:rPr>
          <w:fldChar w:fldCharType="separate"/>
        </w:r>
        <w:r w:rsidR="00D8275B">
          <w:rPr>
            <w:noProof/>
            <w:webHidden/>
          </w:rPr>
          <w:t>29</w:t>
        </w:r>
        <w:r w:rsidR="0067181D">
          <w:rPr>
            <w:noProof/>
            <w:webHidden/>
          </w:rPr>
          <w:fldChar w:fldCharType="end"/>
        </w:r>
      </w:hyperlink>
    </w:p>
    <w:p w:rsidR="0067181D" w:rsidRDefault="00E82F53">
      <w:pPr>
        <w:pStyle w:val="Tabladeilustraciones"/>
        <w:tabs>
          <w:tab w:val="right" w:leader="dot" w:pos="8828"/>
        </w:tabs>
        <w:rPr>
          <w:rFonts w:eastAsiaTheme="minorEastAsia"/>
          <w:noProof/>
          <w:lang w:val="en-US"/>
        </w:rPr>
      </w:pPr>
      <w:hyperlink w:anchor="_Toc15378681" w:history="1">
        <w:r w:rsidR="0067181D" w:rsidRPr="00080B85">
          <w:rPr>
            <w:rStyle w:val="Hipervnculo"/>
            <w:noProof/>
          </w:rPr>
          <w:t>Formulario 6 – LISTADO MÍNIMO DE EQUIPOS Y MATERIALES.</w:t>
        </w:r>
        <w:r w:rsidR="0067181D">
          <w:rPr>
            <w:noProof/>
            <w:webHidden/>
          </w:rPr>
          <w:tab/>
        </w:r>
        <w:r w:rsidR="0067181D">
          <w:rPr>
            <w:noProof/>
            <w:webHidden/>
          </w:rPr>
          <w:fldChar w:fldCharType="begin"/>
        </w:r>
        <w:r w:rsidR="0067181D">
          <w:rPr>
            <w:noProof/>
            <w:webHidden/>
          </w:rPr>
          <w:instrText xml:space="preserve"> PAGEREF _Toc15378681 \h </w:instrText>
        </w:r>
        <w:r w:rsidR="0067181D">
          <w:rPr>
            <w:noProof/>
            <w:webHidden/>
          </w:rPr>
        </w:r>
        <w:r w:rsidR="0067181D">
          <w:rPr>
            <w:noProof/>
            <w:webHidden/>
          </w:rPr>
          <w:fldChar w:fldCharType="separate"/>
        </w:r>
        <w:r w:rsidR="00D8275B">
          <w:rPr>
            <w:noProof/>
            <w:webHidden/>
          </w:rPr>
          <w:t>29</w:t>
        </w:r>
        <w:r w:rsidR="0067181D">
          <w:rPr>
            <w:noProof/>
            <w:webHidden/>
          </w:rPr>
          <w:fldChar w:fldCharType="end"/>
        </w:r>
      </w:hyperlink>
    </w:p>
    <w:p w:rsidR="0067181D" w:rsidRDefault="00E82F53">
      <w:pPr>
        <w:pStyle w:val="Tabladeilustraciones"/>
        <w:tabs>
          <w:tab w:val="right" w:leader="dot" w:pos="8828"/>
        </w:tabs>
        <w:rPr>
          <w:rFonts w:eastAsiaTheme="minorEastAsia"/>
          <w:noProof/>
          <w:lang w:val="en-US"/>
        </w:rPr>
      </w:pPr>
      <w:hyperlink w:anchor="_Toc15378682" w:history="1">
        <w:r w:rsidR="0067181D" w:rsidRPr="00080B85">
          <w:rPr>
            <w:rStyle w:val="Hipervnculo"/>
            <w:noProof/>
          </w:rPr>
          <w:t>Formulario 7 – HOJAS DE DATOS (DATASHEETS)</w:t>
        </w:r>
        <w:r w:rsidR="0067181D">
          <w:rPr>
            <w:noProof/>
            <w:webHidden/>
          </w:rPr>
          <w:tab/>
        </w:r>
        <w:r w:rsidR="0067181D">
          <w:rPr>
            <w:noProof/>
            <w:webHidden/>
          </w:rPr>
          <w:fldChar w:fldCharType="begin"/>
        </w:r>
        <w:r w:rsidR="0067181D">
          <w:rPr>
            <w:noProof/>
            <w:webHidden/>
          </w:rPr>
          <w:instrText xml:space="preserve"> PAGEREF _Toc15378682 \h </w:instrText>
        </w:r>
        <w:r w:rsidR="0067181D">
          <w:rPr>
            <w:noProof/>
            <w:webHidden/>
          </w:rPr>
        </w:r>
        <w:r w:rsidR="0067181D">
          <w:rPr>
            <w:noProof/>
            <w:webHidden/>
          </w:rPr>
          <w:fldChar w:fldCharType="separate"/>
        </w:r>
        <w:r w:rsidR="00D8275B">
          <w:rPr>
            <w:noProof/>
            <w:webHidden/>
          </w:rPr>
          <w:t>30</w:t>
        </w:r>
        <w:r w:rsidR="0067181D">
          <w:rPr>
            <w:noProof/>
            <w:webHidden/>
          </w:rPr>
          <w:fldChar w:fldCharType="end"/>
        </w:r>
      </w:hyperlink>
    </w:p>
    <w:p w:rsidR="0067181D" w:rsidRDefault="00E82F53">
      <w:pPr>
        <w:pStyle w:val="Tabladeilustraciones"/>
        <w:tabs>
          <w:tab w:val="right" w:leader="dot" w:pos="8828"/>
        </w:tabs>
        <w:rPr>
          <w:rFonts w:eastAsiaTheme="minorEastAsia"/>
          <w:noProof/>
          <w:lang w:val="en-US"/>
        </w:rPr>
      </w:pPr>
      <w:hyperlink w:anchor="_Toc15378683" w:history="1">
        <w:r w:rsidR="0067181D" w:rsidRPr="00080B85">
          <w:rPr>
            <w:rStyle w:val="Hipervnculo"/>
            <w:noProof/>
          </w:rPr>
          <w:t>Formulario 8 – EXPLICACIÓN SOLUCIÓN TÉCNICA</w:t>
        </w:r>
        <w:r w:rsidR="0067181D">
          <w:rPr>
            <w:noProof/>
            <w:webHidden/>
          </w:rPr>
          <w:tab/>
        </w:r>
        <w:r w:rsidR="0067181D">
          <w:rPr>
            <w:noProof/>
            <w:webHidden/>
          </w:rPr>
          <w:fldChar w:fldCharType="begin"/>
        </w:r>
        <w:r w:rsidR="0067181D">
          <w:rPr>
            <w:noProof/>
            <w:webHidden/>
          </w:rPr>
          <w:instrText xml:space="preserve"> PAGEREF _Toc15378683 \h </w:instrText>
        </w:r>
        <w:r w:rsidR="0067181D">
          <w:rPr>
            <w:noProof/>
            <w:webHidden/>
          </w:rPr>
        </w:r>
        <w:r w:rsidR="0067181D">
          <w:rPr>
            <w:noProof/>
            <w:webHidden/>
          </w:rPr>
          <w:fldChar w:fldCharType="separate"/>
        </w:r>
        <w:r w:rsidR="00D8275B">
          <w:rPr>
            <w:noProof/>
            <w:webHidden/>
          </w:rPr>
          <w:t>30</w:t>
        </w:r>
        <w:r w:rsidR="0067181D">
          <w:rPr>
            <w:noProof/>
            <w:webHidden/>
          </w:rPr>
          <w:fldChar w:fldCharType="end"/>
        </w:r>
      </w:hyperlink>
    </w:p>
    <w:p w:rsidR="00275C52" w:rsidRDefault="00275C52">
      <w:pPr>
        <w:jc w:val="left"/>
      </w:pPr>
      <w:r>
        <w:fldChar w:fldCharType="end"/>
      </w:r>
    </w:p>
    <w:p w:rsidR="00BD310E" w:rsidRDefault="00BD310E">
      <w:pPr>
        <w:jc w:val="left"/>
      </w:pPr>
    </w:p>
    <w:p w:rsidR="000E71EB" w:rsidRDefault="000E71EB">
      <w:pPr>
        <w:jc w:val="left"/>
      </w:pPr>
    </w:p>
    <w:p w:rsidR="00275C52" w:rsidRDefault="00275C52">
      <w:pPr>
        <w:jc w:val="left"/>
      </w:pPr>
    </w:p>
    <w:p w:rsidR="00275C52" w:rsidRDefault="00275C52">
      <w:pPr>
        <w:jc w:val="left"/>
      </w:pPr>
    </w:p>
    <w:p w:rsidR="00275C52" w:rsidRDefault="00275C52">
      <w:pPr>
        <w:jc w:val="left"/>
      </w:pPr>
    </w:p>
    <w:p w:rsidR="00275C52" w:rsidRDefault="00275C52">
      <w:pPr>
        <w:jc w:val="left"/>
      </w:pPr>
    </w:p>
    <w:p w:rsidR="00275C52" w:rsidRDefault="00275C52">
      <w:pPr>
        <w:jc w:val="left"/>
      </w:pPr>
    </w:p>
    <w:p w:rsidR="00275C52" w:rsidRDefault="00275C52">
      <w:pPr>
        <w:jc w:val="left"/>
      </w:pPr>
    </w:p>
    <w:p w:rsidR="00275C52" w:rsidRDefault="00275C52">
      <w:pPr>
        <w:jc w:val="left"/>
      </w:pPr>
    </w:p>
    <w:p w:rsidR="00275C52" w:rsidRDefault="00275C52">
      <w:pPr>
        <w:jc w:val="left"/>
      </w:pPr>
    </w:p>
    <w:p w:rsidR="00DE2EB3" w:rsidRPr="00B400AE" w:rsidRDefault="00B33902" w:rsidP="006A4FE0">
      <w:pPr>
        <w:pStyle w:val="Ttulo1"/>
        <w:numPr>
          <w:ilvl w:val="0"/>
          <w:numId w:val="0"/>
        </w:numPr>
        <w:ind w:left="432" w:hanging="432"/>
        <w:rPr>
          <w:lang w:val="en-US"/>
        </w:rPr>
      </w:pPr>
      <w:bookmarkStart w:id="5" w:name="_Toc15378621"/>
      <w:r w:rsidRPr="00B400AE">
        <w:rPr>
          <w:lang w:val="en-US"/>
        </w:rPr>
        <w:lastRenderedPageBreak/>
        <w:t>Glosario</w:t>
      </w:r>
      <w:bookmarkEnd w:id="5"/>
    </w:p>
    <w:p w:rsidR="0060532B" w:rsidRPr="00652989" w:rsidDel="005C5ED9" w:rsidRDefault="0060532B" w:rsidP="00DE2EB3">
      <w:pPr>
        <w:rPr>
          <w:lang w:val="en-US"/>
        </w:rPr>
      </w:pPr>
    </w:p>
    <w:p w:rsidR="0060532B" w:rsidRPr="00B400AE" w:rsidRDefault="0060532B" w:rsidP="00C45CF4">
      <w:pPr>
        <w:rPr>
          <w:lang w:val="en-US"/>
        </w:rPr>
      </w:pPr>
      <w:r w:rsidRPr="00B400AE">
        <w:rPr>
          <w:b/>
          <w:lang w:val="en-US"/>
        </w:rPr>
        <w:t>ANSI:</w:t>
      </w:r>
      <w:r w:rsidRPr="00B400AE">
        <w:rPr>
          <w:lang w:val="en-US"/>
        </w:rPr>
        <w:t xml:space="preserve"> American National Standards Institute</w:t>
      </w:r>
      <w:r w:rsidR="004C3DD7">
        <w:rPr>
          <w:lang w:val="en-US"/>
        </w:rPr>
        <w:t>.</w:t>
      </w:r>
    </w:p>
    <w:p w:rsidR="0060532B" w:rsidRPr="00B400AE" w:rsidRDefault="0060532B" w:rsidP="00C45CF4">
      <w:pPr>
        <w:rPr>
          <w:lang w:val="en-US"/>
        </w:rPr>
      </w:pPr>
      <w:r w:rsidRPr="00B400AE">
        <w:rPr>
          <w:b/>
          <w:lang w:val="en-US"/>
        </w:rPr>
        <w:t>ASME:</w:t>
      </w:r>
      <w:r w:rsidRPr="00B400AE">
        <w:rPr>
          <w:lang w:val="en-US"/>
        </w:rPr>
        <w:t xml:space="preserve"> American Society of Mechanical Engineers</w:t>
      </w:r>
      <w:r w:rsidR="004C3DD7">
        <w:rPr>
          <w:lang w:val="en-US"/>
        </w:rPr>
        <w:t>.</w:t>
      </w:r>
    </w:p>
    <w:p w:rsidR="0060532B" w:rsidRPr="008C60E5" w:rsidRDefault="0060532B" w:rsidP="008C60E5">
      <w:pPr>
        <w:rPr>
          <w:lang w:val="en-US"/>
        </w:rPr>
      </w:pPr>
      <w:r w:rsidRPr="00B400AE">
        <w:rPr>
          <w:b/>
          <w:lang w:val="en-US"/>
        </w:rPr>
        <w:t>ASTM:</w:t>
      </w:r>
      <w:r w:rsidRPr="008C60E5">
        <w:rPr>
          <w:lang w:val="en-US"/>
        </w:rPr>
        <w:t xml:space="preserve"> American Society for Testing Materials</w:t>
      </w:r>
      <w:r w:rsidR="004C3DD7">
        <w:rPr>
          <w:lang w:val="en-US"/>
        </w:rPr>
        <w:t>.</w:t>
      </w:r>
    </w:p>
    <w:p w:rsidR="0060532B" w:rsidRDefault="0060532B" w:rsidP="005C5ED9">
      <w:r w:rsidRPr="000B3186">
        <w:rPr>
          <w:b/>
        </w:rPr>
        <w:t>BC</w:t>
      </w:r>
      <w:r w:rsidRPr="00DF272F">
        <w:t xml:space="preserve"> (Bonding Conductor)</w:t>
      </w:r>
      <w:r>
        <w:t xml:space="preserve">: </w:t>
      </w:r>
      <w:r w:rsidRPr="00BA73D2">
        <w:t>Es el típico conductor de enlace instalado desde cualquier barra de telecomunicaciones de conexión a tierra (TMGB o TGB) a equipos de telecomunicaciones y/o soporte de cables.</w:t>
      </w:r>
    </w:p>
    <w:p w:rsidR="0060532B" w:rsidRPr="008C60E5" w:rsidRDefault="0060532B" w:rsidP="008C60E5">
      <w:pPr>
        <w:rPr>
          <w:lang w:val="en-US"/>
        </w:rPr>
      </w:pPr>
      <w:r w:rsidRPr="00B400AE">
        <w:rPr>
          <w:b/>
          <w:lang w:val="en-US"/>
        </w:rPr>
        <w:t>BFU:</w:t>
      </w:r>
      <w:r w:rsidRPr="008C60E5">
        <w:rPr>
          <w:lang w:val="en-US"/>
        </w:rPr>
        <w:t xml:space="preserve"> Board of Fire Underwriters</w:t>
      </w:r>
      <w:r w:rsidR="004C3DD7">
        <w:rPr>
          <w:lang w:val="en-US"/>
        </w:rPr>
        <w:t>.</w:t>
      </w:r>
    </w:p>
    <w:p w:rsidR="0060532B" w:rsidRDefault="0060532B" w:rsidP="008C60E5">
      <w:pPr>
        <w:rPr>
          <w:lang w:val="en-US"/>
        </w:rPr>
      </w:pPr>
      <w:r w:rsidRPr="00B400AE">
        <w:rPr>
          <w:b/>
          <w:lang w:val="en-US"/>
        </w:rPr>
        <w:t>BICSI:</w:t>
      </w:r>
      <w:r w:rsidRPr="008C60E5">
        <w:rPr>
          <w:lang w:val="en-US"/>
        </w:rPr>
        <w:t xml:space="preserve"> Building Industry Consulting Services International</w:t>
      </w:r>
      <w:r w:rsidR="004C3DD7">
        <w:rPr>
          <w:lang w:val="en-US"/>
        </w:rPr>
        <w:t>.</w:t>
      </w:r>
    </w:p>
    <w:p w:rsidR="005E1864" w:rsidRPr="001C7002" w:rsidRDefault="005E1864" w:rsidP="008C60E5">
      <w:r w:rsidRPr="001C7002">
        <w:rPr>
          <w:b/>
        </w:rPr>
        <w:t>CCE:</w:t>
      </w:r>
      <w:r w:rsidRPr="001C7002">
        <w:t xml:space="preserve"> </w:t>
      </w:r>
      <w:r w:rsidR="001C7002" w:rsidRPr="001C7002">
        <w:t>Centro Control de Energía.</w:t>
      </w:r>
    </w:p>
    <w:p w:rsidR="005E1864" w:rsidRPr="001C7002" w:rsidRDefault="005E1864" w:rsidP="008C60E5">
      <w:r w:rsidRPr="001C7002">
        <w:rPr>
          <w:b/>
        </w:rPr>
        <w:t>COH:</w:t>
      </w:r>
      <w:r w:rsidRPr="001C7002">
        <w:t xml:space="preserve"> </w:t>
      </w:r>
      <w:r w:rsidR="001C7002" w:rsidRPr="001C7002">
        <w:t>Centro de Operaciones Herrera.</w:t>
      </w:r>
    </w:p>
    <w:p w:rsidR="0060532B" w:rsidRDefault="0060532B" w:rsidP="008C60E5">
      <w:pPr>
        <w:rPr>
          <w:lang w:val="en-US"/>
        </w:rPr>
      </w:pPr>
      <w:r w:rsidRPr="00B400AE">
        <w:rPr>
          <w:b/>
          <w:lang w:val="en-US"/>
        </w:rPr>
        <w:t>CSA:</w:t>
      </w:r>
      <w:r w:rsidRPr="008C60E5">
        <w:rPr>
          <w:lang w:val="en-US"/>
        </w:rPr>
        <w:t xml:space="preserve"> Canadian Standards Association</w:t>
      </w:r>
      <w:r w:rsidR="004C3DD7">
        <w:rPr>
          <w:lang w:val="en-US"/>
        </w:rPr>
        <w:t>.</w:t>
      </w:r>
    </w:p>
    <w:p w:rsidR="00D57486" w:rsidRPr="008C60E5" w:rsidRDefault="00D57486" w:rsidP="008C60E5">
      <w:pPr>
        <w:rPr>
          <w:lang w:val="en-US"/>
        </w:rPr>
      </w:pPr>
      <w:r w:rsidRPr="00427871">
        <w:rPr>
          <w:b/>
          <w:lang w:val="en-US"/>
        </w:rPr>
        <w:t>DC:</w:t>
      </w:r>
      <w:r>
        <w:rPr>
          <w:lang w:val="en-US"/>
        </w:rPr>
        <w:t xml:space="preserve"> Data Center.</w:t>
      </w:r>
    </w:p>
    <w:p w:rsidR="0060532B" w:rsidRPr="008C60E5" w:rsidRDefault="0060532B" w:rsidP="008C60E5">
      <w:pPr>
        <w:rPr>
          <w:lang w:val="en-US"/>
        </w:rPr>
      </w:pPr>
      <w:r w:rsidRPr="00B400AE">
        <w:rPr>
          <w:b/>
          <w:lang w:val="en-US"/>
        </w:rPr>
        <w:t>EIA:</w:t>
      </w:r>
      <w:r w:rsidRPr="008C60E5">
        <w:rPr>
          <w:lang w:val="en-US"/>
        </w:rPr>
        <w:t xml:space="preserve"> Electronics Industry Association</w:t>
      </w:r>
      <w:r w:rsidR="004C3DD7">
        <w:rPr>
          <w:lang w:val="en-US"/>
        </w:rPr>
        <w:t>.</w:t>
      </w:r>
    </w:p>
    <w:p w:rsidR="0060532B" w:rsidRPr="008C60E5" w:rsidRDefault="0060532B" w:rsidP="008C60E5">
      <w:pPr>
        <w:rPr>
          <w:lang w:val="en-US"/>
        </w:rPr>
      </w:pPr>
      <w:r w:rsidRPr="00B400AE">
        <w:rPr>
          <w:b/>
          <w:lang w:val="en-US"/>
        </w:rPr>
        <w:t>EPDM:</w:t>
      </w:r>
      <w:r w:rsidRPr="008C60E5">
        <w:rPr>
          <w:lang w:val="en-US"/>
        </w:rPr>
        <w:t xml:space="preserve"> Ethylene-propylene-diene terpolymer rubber.</w:t>
      </w:r>
    </w:p>
    <w:p w:rsidR="0060532B" w:rsidRPr="00360BF9" w:rsidRDefault="0060532B" w:rsidP="008C60E5">
      <w:r w:rsidRPr="00360BF9">
        <w:rPr>
          <w:b/>
        </w:rPr>
        <w:t>ER:</w:t>
      </w:r>
      <w:r w:rsidRPr="00360BF9">
        <w:t xml:space="preserve"> Equipment Room</w:t>
      </w:r>
      <w:r w:rsidR="004C3DD7">
        <w:t>.</w:t>
      </w:r>
    </w:p>
    <w:p w:rsidR="0060532B" w:rsidRDefault="0060532B" w:rsidP="00DE2EB3">
      <w:r w:rsidRPr="005807F5">
        <w:rPr>
          <w:b/>
        </w:rPr>
        <w:t>Faceplate:</w:t>
      </w:r>
      <w:r w:rsidRPr="005807F5">
        <w:t xml:space="preserve"> </w:t>
      </w:r>
      <w:r w:rsidR="005807F5" w:rsidRPr="005807F5">
        <w:t xml:space="preserve">Placa frontal que se </w:t>
      </w:r>
      <w:r w:rsidR="005807F5">
        <w:t xml:space="preserve">utiliza para cubrir </w:t>
      </w:r>
      <w:r w:rsidR="005807F5" w:rsidRPr="00360BF9">
        <w:t>la toma de red</w:t>
      </w:r>
      <w:r w:rsidR="008B6117">
        <w:t>.</w:t>
      </w:r>
    </w:p>
    <w:p w:rsidR="0060532B" w:rsidRPr="00427871" w:rsidRDefault="0060532B" w:rsidP="008C60E5">
      <w:r w:rsidRPr="00427871">
        <w:rPr>
          <w:b/>
        </w:rPr>
        <w:t>FCC:</w:t>
      </w:r>
      <w:r w:rsidRPr="00427871">
        <w:t xml:space="preserve"> Federal Communications Commission</w:t>
      </w:r>
      <w:r w:rsidR="004C3DD7" w:rsidRPr="00427871">
        <w:t>.</w:t>
      </w:r>
    </w:p>
    <w:p w:rsidR="001C7E28" w:rsidRPr="005807F5" w:rsidRDefault="001C7E28" w:rsidP="001C7E28">
      <w:r w:rsidRPr="00AF30E3">
        <w:rPr>
          <w:b/>
        </w:rPr>
        <w:t>Firestopping:</w:t>
      </w:r>
      <w:r>
        <w:t xml:space="preserve"> Dispositivo que sirve como parada de fuego para evitar que este se propague de un lugar a otro.</w:t>
      </w:r>
    </w:p>
    <w:p w:rsidR="0060532B" w:rsidRDefault="0060532B" w:rsidP="008C60E5">
      <w:pPr>
        <w:rPr>
          <w:lang w:val="en-US"/>
        </w:rPr>
      </w:pPr>
      <w:r w:rsidRPr="00B400AE">
        <w:rPr>
          <w:b/>
          <w:lang w:val="en-US"/>
        </w:rPr>
        <w:t>FM:</w:t>
      </w:r>
      <w:r w:rsidRPr="008C60E5">
        <w:rPr>
          <w:lang w:val="en-US"/>
        </w:rPr>
        <w:t xml:space="preserve"> Factory Mutual</w:t>
      </w:r>
      <w:r w:rsidR="004C3DD7">
        <w:rPr>
          <w:lang w:val="en-US"/>
        </w:rPr>
        <w:t>.</w:t>
      </w:r>
    </w:p>
    <w:p w:rsidR="00C3000F" w:rsidRDefault="00C3000F" w:rsidP="008C60E5">
      <w:pPr>
        <w:rPr>
          <w:lang w:val="en-US"/>
        </w:rPr>
      </w:pPr>
      <w:r w:rsidRPr="00C3000F">
        <w:rPr>
          <w:b/>
          <w:lang w:val="en-US"/>
        </w:rPr>
        <w:t>H</w:t>
      </w:r>
      <w:r>
        <w:rPr>
          <w:b/>
          <w:lang w:val="en-US"/>
        </w:rPr>
        <w:t>DA</w:t>
      </w:r>
      <w:r w:rsidRPr="00427871">
        <w:rPr>
          <w:b/>
          <w:lang w:val="en-US"/>
        </w:rPr>
        <w:t>:</w:t>
      </w:r>
      <w:r>
        <w:rPr>
          <w:lang w:val="en-US"/>
        </w:rPr>
        <w:t xml:space="preserve"> </w:t>
      </w:r>
      <w:r w:rsidRPr="00C3000F">
        <w:rPr>
          <w:lang w:val="en-US"/>
        </w:rPr>
        <w:t>Horizontal Distribution Area</w:t>
      </w:r>
      <w:r>
        <w:rPr>
          <w:lang w:val="en-US"/>
        </w:rPr>
        <w:t>.</w:t>
      </w:r>
    </w:p>
    <w:p w:rsidR="002D0036" w:rsidRDefault="002D0036" w:rsidP="008C60E5">
      <w:pPr>
        <w:rPr>
          <w:lang w:val="en-US"/>
        </w:rPr>
      </w:pPr>
      <w:r w:rsidRPr="00A4148B">
        <w:rPr>
          <w:b/>
          <w:lang w:val="en-US"/>
        </w:rPr>
        <w:t>HVAC:</w:t>
      </w:r>
      <w:r>
        <w:rPr>
          <w:lang w:val="en-US"/>
        </w:rPr>
        <w:t xml:space="preserve"> Heating, Ventilation and Air Conditioning.</w:t>
      </w:r>
    </w:p>
    <w:p w:rsidR="00C3000F" w:rsidRPr="008C60E5" w:rsidRDefault="00C3000F" w:rsidP="008C60E5">
      <w:pPr>
        <w:rPr>
          <w:lang w:val="en-US"/>
        </w:rPr>
      </w:pPr>
      <w:r w:rsidRPr="00427871">
        <w:rPr>
          <w:b/>
          <w:lang w:val="en-US"/>
        </w:rPr>
        <w:lastRenderedPageBreak/>
        <w:t>IDA:</w:t>
      </w:r>
      <w:r>
        <w:rPr>
          <w:lang w:val="en-US"/>
        </w:rPr>
        <w:t xml:space="preserve"> </w:t>
      </w:r>
      <w:r w:rsidRPr="00C3000F">
        <w:rPr>
          <w:lang w:val="en-US"/>
        </w:rPr>
        <w:t>Intermediate Distribution Area</w:t>
      </w:r>
      <w:r>
        <w:rPr>
          <w:lang w:val="en-US"/>
        </w:rPr>
        <w:t>.</w:t>
      </w:r>
    </w:p>
    <w:p w:rsidR="0060532B" w:rsidRPr="008C60E5" w:rsidRDefault="0060532B" w:rsidP="008C60E5">
      <w:pPr>
        <w:rPr>
          <w:lang w:val="en-US"/>
        </w:rPr>
      </w:pPr>
      <w:r w:rsidRPr="00B400AE">
        <w:rPr>
          <w:b/>
          <w:lang w:val="en-US"/>
        </w:rPr>
        <w:t>IEEE:</w:t>
      </w:r>
      <w:r w:rsidRPr="008C60E5">
        <w:rPr>
          <w:lang w:val="en-US"/>
        </w:rPr>
        <w:t xml:space="preserve"> Institute of Electrical and Electronics Engineers</w:t>
      </w:r>
      <w:r w:rsidR="004C3DD7">
        <w:rPr>
          <w:lang w:val="en-US"/>
        </w:rPr>
        <w:t>.</w:t>
      </w:r>
    </w:p>
    <w:p w:rsidR="0060532B" w:rsidRDefault="0060532B" w:rsidP="008C60E5">
      <w:pPr>
        <w:rPr>
          <w:lang w:val="en-US"/>
        </w:rPr>
      </w:pPr>
      <w:r w:rsidRPr="00B400AE">
        <w:rPr>
          <w:b/>
          <w:lang w:val="en-US"/>
        </w:rPr>
        <w:t>ISO:</w:t>
      </w:r>
      <w:r w:rsidRPr="008C60E5">
        <w:rPr>
          <w:lang w:val="en-US"/>
        </w:rPr>
        <w:t xml:space="preserve"> International Standards Organization</w:t>
      </w:r>
      <w:r w:rsidR="004C3DD7">
        <w:rPr>
          <w:lang w:val="en-US"/>
        </w:rPr>
        <w:t>.</w:t>
      </w:r>
    </w:p>
    <w:p w:rsidR="001966D6" w:rsidRDefault="001966D6" w:rsidP="008C60E5">
      <w:pPr>
        <w:rPr>
          <w:lang w:val="en-US"/>
        </w:rPr>
      </w:pPr>
      <w:r w:rsidRPr="001966D6">
        <w:rPr>
          <w:b/>
          <w:lang w:val="en-US"/>
        </w:rPr>
        <w:t>IDF:</w:t>
      </w:r>
      <w:r>
        <w:rPr>
          <w:lang w:val="en-US"/>
        </w:rPr>
        <w:t xml:space="preserve"> Intermediate Distribution Frame.</w:t>
      </w:r>
    </w:p>
    <w:p w:rsidR="0029220D" w:rsidRPr="008C60E5" w:rsidRDefault="0029220D" w:rsidP="008C60E5">
      <w:pPr>
        <w:rPr>
          <w:lang w:val="en-US"/>
        </w:rPr>
      </w:pPr>
      <w:r w:rsidRPr="00427871">
        <w:rPr>
          <w:b/>
          <w:lang w:val="en-US"/>
        </w:rPr>
        <w:t>ITS:</w:t>
      </w:r>
      <w:r>
        <w:rPr>
          <w:lang w:val="en-US"/>
        </w:rPr>
        <w:t xml:space="preserve"> </w:t>
      </w:r>
      <w:r w:rsidRPr="0029220D">
        <w:rPr>
          <w:lang w:val="en-US"/>
        </w:rPr>
        <w:t>information technology sy</w:t>
      </w:r>
      <w:r>
        <w:rPr>
          <w:lang w:val="en-US"/>
        </w:rPr>
        <w:t>stem.</w:t>
      </w:r>
    </w:p>
    <w:p w:rsidR="004C3DD7" w:rsidRDefault="004C3DD7" w:rsidP="008C60E5">
      <w:pPr>
        <w:rPr>
          <w:lang w:val="en-US"/>
        </w:rPr>
      </w:pPr>
      <w:r w:rsidRPr="00427871">
        <w:rPr>
          <w:b/>
          <w:lang w:val="en-US"/>
        </w:rPr>
        <w:t>MAC:</w:t>
      </w:r>
      <w:r>
        <w:rPr>
          <w:lang w:val="en-US"/>
        </w:rPr>
        <w:t xml:space="preserve"> </w:t>
      </w:r>
      <w:r w:rsidRPr="004C3DD7">
        <w:rPr>
          <w:lang w:val="en-US"/>
        </w:rPr>
        <w:t>Moves, add’s and changes</w:t>
      </w:r>
      <w:r>
        <w:rPr>
          <w:lang w:val="en-US"/>
        </w:rPr>
        <w:t>.</w:t>
      </w:r>
    </w:p>
    <w:p w:rsidR="00C3000F" w:rsidRDefault="00C3000F" w:rsidP="008C60E5">
      <w:pPr>
        <w:rPr>
          <w:lang w:val="en-US"/>
        </w:rPr>
      </w:pPr>
      <w:r w:rsidRPr="00427871">
        <w:rPr>
          <w:b/>
          <w:lang w:val="en-US"/>
        </w:rPr>
        <w:t>MDA:</w:t>
      </w:r>
      <w:r>
        <w:rPr>
          <w:lang w:val="en-US"/>
        </w:rPr>
        <w:t xml:space="preserve"> </w:t>
      </w:r>
      <w:r w:rsidRPr="00C3000F">
        <w:rPr>
          <w:lang w:val="en-US"/>
        </w:rPr>
        <w:t>Main Distribution Area</w:t>
      </w:r>
      <w:r>
        <w:rPr>
          <w:lang w:val="en-US"/>
        </w:rPr>
        <w:t>.</w:t>
      </w:r>
    </w:p>
    <w:p w:rsidR="001966D6" w:rsidRPr="008C60E5" w:rsidRDefault="001966D6" w:rsidP="008C60E5">
      <w:pPr>
        <w:rPr>
          <w:lang w:val="en-US"/>
        </w:rPr>
      </w:pPr>
      <w:r w:rsidRPr="001966D6">
        <w:rPr>
          <w:b/>
          <w:lang w:val="en-US"/>
        </w:rPr>
        <w:t>MDF:</w:t>
      </w:r>
      <w:r>
        <w:rPr>
          <w:lang w:val="en-US"/>
        </w:rPr>
        <w:t xml:space="preserve"> Main Distribution Frame.</w:t>
      </w:r>
    </w:p>
    <w:p w:rsidR="0060532B" w:rsidRPr="008C60E5" w:rsidRDefault="0060532B" w:rsidP="008C60E5">
      <w:pPr>
        <w:rPr>
          <w:lang w:val="en-US"/>
        </w:rPr>
      </w:pPr>
      <w:r w:rsidRPr="00B400AE">
        <w:rPr>
          <w:b/>
          <w:lang w:val="en-US"/>
        </w:rPr>
        <w:t>NBR:</w:t>
      </w:r>
      <w:r w:rsidRPr="008C60E5">
        <w:rPr>
          <w:lang w:val="en-US"/>
        </w:rPr>
        <w:t xml:space="preserve"> acryloNitrile-Butadiene Rubber.</w:t>
      </w:r>
    </w:p>
    <w:p w:rsidR="0060532B" w:rsidRPr="008C60E5" w:rsidRDefault="0060532B" w:rsidP="008C60E5">
      <w:pPr>
        <w:rPr>
          <w:lang w:val="en-US"/>
        </w:rPr>
      </w:pPr>
      <w:r w:rsidRPr="00B400AE">
        <w:rPr>
          <w:b/>
          <w:lang w:val="en-US"/>
        </w:rPr>
        <w:t>NEC:</w:t>
      </w:r>
      <w:r w:rsidRPr="008C60E5">
        <w:rPr>
          <w:lang w:val="en-US"/>
        </w:rPr>
        <w:t xml:space="preserve"> National Electrical Code</w:t>
      </w:r>
      <w:r w:rsidR="004C3DD7">
        <w:rPr>
          <w:lang w:val="en-US"/>
        </w:rPr>
        <w:t>.</w:t>
      </w:r>
    </w:p>
    <w:p w:rsidR="0060532B" w:rsidRPr="008C60E5" w:rsidRDefault="0060532B" w:rsidP="008C60E5">
      <w:pPr>
        <w:rPr>
          <w:lang w:val="en-US"/>
        </w:rPr>
      </w:pPr>
      <w:r w:rsidRPr="00B400AE">
        <w:rPr>
          <w:b/>
          <w:lang w:val="en-US"/>
        </w:rPr>
        <w:t>NEMA:</w:t>
      </w:r>
      <w:r w:rsidRPr="008C60E5">
        <w:rPr>
          <w:lang w:val="en-US"/>
        </w:rPr>
        <w:t xml:space="preserve"> National Electrical Manufacturers’ Association</w:t>
      </w:r>
      <w:r w:rsidR="004C3DD7">
        <w:rPr>
          <w:lang w:val="en-US"/>
        </w:rPr>
        <w:t>.</w:t>
      </w:r>
    </w:p>
    <w:p w:rsidR="0060532B" w:rsidRPr="008C60E5" w:rsidRDefault="0060532B" w:rsidP="008C60E5">
      <w:pPr>
        <w:rPr>
          <w:lang w:val="en-US"/>
        </w:rPr>
      </w:pPr>
      <w:r w:rsidRPr="00B400AE">
        <w:rPr>
          <w:b/>
          <w:lang w:val="en-US"/>
        </w:rPr>
        <w:t>NESC:</w:t>
      </w:r>
      <w:r w:rsidRPr="008C60E5">
        <w:rPr>
          <w:lang w:val="en-US"/>
        </w:rPr>
        <w:t xml:space="preserve"> National Electrical Safety Code</w:t>
      </w:r>
      <w:r w:rsidR="004C3DD7">
        <w:rPr>
          <w:lang w:val="en-US"/>
        </w:rPr>
        <w:t>.</w:t>
      </w:r>
    </w:p>
    <w:p w:rsidR="00F80091" w:rsidRPr="008C60E5" w:rsidRDefault="00F80091" w:rsidP="00F80091">
      <w:pPr>
        <w:rPr>
          <w:lang w:val="en-US"/>
        </w:rPr>
      </w:pPr>
      <w:r w:rsidRPr="00B400AE">
        <w:rPr>
          <w:b/>
          <w:lang w:val="en-US"/>
        </w:rPr>
        <w:t>NFPA:</w:t>
      </w:r>
      <w:r w:rsidRPr="008C60E5">
        <w:rPr>
          <w:lang w:val="en-US"/>
        </w:rPr>
        <w:t xml:space="preserve"> National Fire Protection Association</w:t>
      </w:r>
      <w:r>
        <w:rPr>
          <w:lang w:val="en-US"/>
        </w:rPr>
        <w:t>.</w:t>
      </w:r>
    </w:p>
    <w:p w:rsidR="00F80091" w:rsidRPr="008C60E5" w:rsidRDefault="00F80091" w:rsidP="00F80091">
      <w:pPr>
        <w:rPr>
          <w:lang w:val="en-US"/>
        </w:rPr>
      </w:pPr>
      <w:r>
        <w:rPr>
          <w:b/>
          <w:lang w:val="en-US"/>
        </w:rPr>
        <w:t>NOC</w:t>
      </w:r>
      <w:r w:rsidRPr="00B400AE">
        <w:rPr>
          <w:b/>
          <w:lang w:val="en-US"/>
        </w:rPr>
        <w:t>:</w:t>
      </w:r>
      <w:r>
        <w:rPr>
          <w:lang w:val="en-US"/>
        </w:rPr>
        <w:t xml:space="preserve"> Network Operation Center.</w:t>
      </w:r>
    </w:p>
    <w:p w:rsidR="0060532B" w:rsidRPr="008C60E5" w:rsidRDefault="0060532B" w:rsidP="008C60E5">
      <w:pPr>
        <w:rPr>
          <w:lang w:val="en-US"/>
        </w:rPr>
      </w:pPr>
      <w:r w:rsidRPr="00B400AE">
        <w:rPr>
          <w:b/>
          <w:lang w:val="en-US"/>
        </w:rPr>
        <w:t>OSHA:</w:t>
      </w:r>
      <w:r w:rsidRPr="008C60E5">
        <w:rPr>
          <w:lang w:val="en-US"/>
        </w:rPr>
        <w:t xml:space="preserve"> Occupational Safety and Health Administration</w:t>
      </w:r>
      <w:r w:rsidR="004C3DD7">
        <w:rPr>
          <w:lang w:val="en-US"/>
        </w:rPr>
        <w:t>.</w:t>
      </w:r>
    </w:p>
    <w:p w:rsidR="0060532B" w:rsidRDefault="0060532B" w:rsidP="00DE2EB3">
      <w:r w:rsidRPr="00360BF9">
        <w:rPr>
          <w:b/>
        </w:rPr>
        <w:t xml:space="preserve">Outlet: </w:t>
      </w:r>
      <w:r w:rsidR="008B6117">
        <w:t>Toma de telecomunicaciones.</w:t>
      </w:r>
    </w:p>
    <w:p w:rsidR="005F2781" w:rsidRPr="00360BF9" w:rsidRDefault="005F2781" w:rsidP="00DE2EB3">
      <w:r w:rsidRPr="00427871">
        <w:rPr>
          <w:b/>
        </w:rPr>
        <w:t>OSP:</w:t>
      </w:r>
      <w:r>
        <w:t xml:space="preserve"> Outside plant.</w:t>
      </w:r>
    </w:p>
    <w:p w:rsidR="0060532B" w:rsidRPr="001605FE" w:rsidRDefault="0060532B" w:rsidP="008C60E5">
      <w:pPr>
        <w:rPr>
          <w:lang w:val="en-US"/>
        </w:rPr>
      </w:pPr>
      <w:r w:rsidRPr="001605FE">
        <w:rPr>
          <w:b/>
          <w:lang w:val="en-US"/>
        </w:rPr>
        <w:t>TIA:</w:t>
      </w:r>
      <w:r w:rsidRPr="001605FE">
        <w:rPr>
          <w:lang w:val="en-US"/>
        </w:rPr>
        <w:t xml:space="preserve"> Telecommunications Industry Association</w:t>
      </w:r>
      <w:r w:rsidR="004C3DD7" w:rsidRPr="001605FE">
        <w:rPr>
          <w:lang w:val="en-US"/>
        </w:rPr>
        <w:t>.</w:t>
      </w:r>
    </w:p>
    <w:p w:rsidR="0060532B" w:rsidRPr="008C60E5" w:rsidRDefault="0060532B" w:rsidP="00714D19">
      <w:pPr>
        <w:rPr>
          <w:lang w:val="en-US"/>
        </w:rPr>
      </w:pPr>
      <w:r>
        <w:rPr>
          <w:b/>
          <w:lang w:val="en-US"/>
        </w:rPr>
        <w:t>T</w:t>
      </w:r>
      <w:r w:rsidRPr="00B400AE">
        <w:rPr>
          <w:b/>
          <w:lang w:val="en-US"/>
        </w:rPr>
        <w:t>R:</w:t>
      </w:r>
      <w:r w:rsidRPr="008C60E5">
        <w:rPr>
          <w:lang w:val="en-US"/>
        </w:rPr>
        <w:t xml:space="preserve"> Telecommunications Room</w:t>
      </w:r>
      <w:r w:rsidR="004C3DD7">
        <w:rPr>
          <w:lang w:val="en-US"/>
        </w:rPr>
        <w:t>.</w:t>
      </w:r>
    </w:p>
    <w:p w:rsidR="0060532B" w:rsidRPr="008C60E5" w:rsidRDefault="0060532B" w:rsidP="008C60E5">
      <w:pPr>
        <w:rPr>
          <w:lang w:val="en-US"/>
        </w:rPr>
      </w:pPr>
      <w:r w:rsidRPr="00B400AE">
        <w:rPr>
          <w:b/>
          <w:lang w:val="en-US"/>
        </w:rPr>
        <w:t>UFBC:</w:t>
      </w:r>
      <w:r w:rsidRPr="008C60E5">
        <w:rPr>
          <w:lang w:val="en-US"/>
        </w:rPr>
        <w:t xml:space="preserve"> Uniform Fire Prevention and Building Code</w:t>
      </w:r>
      <w:r w:rsidR="004C3DD7">
        <w:rPr>
          <w:lang w:val="en-US"/>
        </w:rPr>
        <w:t>.</w:t>
      </w:r>
    </w:p>
    <w:p w:rsidR="0060532B" w:rsidRPr="00D749D3" w:rsidRDefault="0060532B" w:rsidP="008C60E5">
      <w:pPr>
        <w:rPr>
          <w:lang w:val="en-US"/>
        </w:rPr>
      </w:pPr>
      <w:r w:rsidRPr="00D749D3">
        <w:rPr>
          <w:b/>
          <w:lang w:val="en-US"/>
        </w:rPr>
        <w:t>UL:</w:t>
      </w:r>
      <w:r w:rsidRPr="00D749D3">
        <w:rPr>
          <w:lang w:val="en-US"/>
        </w:rPr>
        <w:t xml:space="preserve"> Underwriter’s Laboratories, Inc.</w:t>
      </w:r>
    </w:p>
    <w:p w:rsidR="0060532B" w:rsidRDefault="0060532B" w:rsidP="00DE2EB3">
      <w:pPr>
        <w:rPr>
          <w:lang w:val="en-US"/>
        </w:rPr>
      </w:pPr>
      <w:r w:rsidRPr="00D749D3">
        <w:rPr>
          <w:b/>
          <w:lang w:val="en-US"/>
        </w:rPr>
        <w:t xml:space="preserve">UTP: </w:t>
      </w:r>
      <w:r w:rsidR="008B6117" w:rsidRPr="00360BF9">
        <w:rPr>
          <w:lang w:val="en-US"/>
        </w:rPr>
        <w:t>Unshielded twisted pair</w:t>
      </w:r>
      <w:r w:rsidR="008B6117">
        <w:rPr>
          <w:lang w:val="en-US"/>
        </w:rPr>
        <w:t>.</w:t>
      </w:r>
    </w:p>
    <w:p w:rsidR="009D4392" w:rsidRPr="00427871" w:rsidRDefault="009D4392" w:rsidP="00DE2EB3">
      <w:r w:rsidRPr="00427871">
        <w:rPr>
          <w:b/>
        </w:rPr>
        <w:t>WA:</w:t>
      </w:r>
      <w:r w:rsidRPr="00427871">
        <w:t xml:space="preserve"> Work area</w:t>
      </w:r>
      <w:r w:rsidR="005F2781" w:rsidRPr="00427871">
        <w:t>.</w:t>
      </w:r>
    </w:p>
    <w:p w:rsidR="00593E01" w:rsidRDefault="00593E01" w:rsidP="004E0899">
      <w:pPr>
        <w:pStyle w:val="Ttulo1"/>
      </w:pPr>
      <w:bookmarkStart w:id="6" w:name="_Toc15378622"/>
      <w:r>
        <w:lastRenderedPageBreak/>
        <w:t>Descripción general</w:t>
      </w:r>
      <w:bookmarkEnd w:id="6"/>
    </w:p>
    <w:p w:rsidR="00593E01" w:rsidRDefault="00593E01" w:rsidP="00593E01">
      <w:r w:rsidRPr="00A7498A">
        <w:t xml:space="preserve">La Empresa de Transmisión Eléctrica Dominicana, ETED, requiere implementar un sistema contraincendios estandarizado, para prevenir siniestros </w:t>
      </w:r>
      <w:r w:rsidR="00A51270" w:rsidRPr="00A7498A">
        <w:t>en</w:t>
      </w:r>
      <w:r w:rsidRPr="00A7498A">
        <w:t xml:space="preserve"> los</w:t>
      </w:r>
      <w:r w:rsidR="00A51270" w:rsidRPr="00A7498A">
        <w:t xml:space="preserve"> c</w:t>
      </w:r>
      <w:r w:rsidRPr="00A7498A">
        <w:t xml:space="preserve">entros de </w:t>
      </w:r>
      <w:r w:rsidR="00A51270" w:rsidRPr="00A7498A">
        <w:t>d</w:t>
      </w:r>
      <w:r w:rsidRPr="00A7498A">
        <w:t>atos, IDF</w:t>
      </w:r>
      <w:r w:rsidR="00A51270" w:rsidRPr="00A7498A">
        <w:t>s</w:t>
      </w:r>
      <w:r w:rsidRPr="00A7498A">
        <w:t xml:space="preserve"> y cuartos de UPS de la empresa</w:t>
      </w:r>
      <w:r w:rsidR="00FF0DFB" w:rsidRPr="00A7498A">
        <w:t xml:space="preserve"> y</w:t>
      </w:r>
      <w:r w:rsidRPr="00A7498A">
        <w:t xml:space="preserve"> que cumpla con las normas internacionales aplicables de </w:t>
      </w:r>
      <w:r w:rsidR="00092ED5" w:rsidRPr="00A7498A">
        <w:t>la sección “Normas</w:t>
      </w:r>
      <w:r w:rsidR="00092ED5">
        <w:t xml:space="preserve"> aplicables”.</w:t>
      </w:r>
    </w:p>
    <w:p w:rsidR="00FF0DFB" w:rsidRDefault="00A7498A" w:rsidP="00593E01">
      <w:r>
        <w:t>El s</w:t>
      </w:r>
      <w:r w:rsidR="00FF0DFB" w:rsidRPr="00FF0DFB">
        <w:t>istema incluye, pero no se limita</w:t>
      </w:r>
      <w:r w:rsidR="00FF0DFB">
        <w:t xml:space="preserve"> a</w:t>
      </w:r>
      <w:r w:rsidR="00D84A55">
        <w:t>:</w:t>
      </w:r>
      <w:r w:rsidR="00FF0DFB" w:rsidRPr="00FF0DFB">
        <w:t xml:space="preserve"> </w:t>
      </w:r>
      <w:r w:rsidR="007B3C39">
        <w:t xml:space="preserve">detectores direccionables, </w:t>
      </w:r>
      <w:r w:rsidR="00FF0DFB" w:rsidRPr="00FF0DFB">
        <w:t xml:space="preserve">cilindros de almacenamiento del agente, agente extintor, tuberías, soportes, codos, derivaciones tipo T, </w:t>
      </w:r>
      <w:r w:rsidR="00FF0DFB">
        <w:t xml:space="preserve">boquillas de descarga, </w:t>
      </w:r>
      <w:r w:rsidR="00FF0DFB" w:rsidRPr="00FF0DFB">
        <w:t xml:space="preserve">sistema automático de descarga, estaciones manuales de aviso, aborto y descarga de agente limpio, </w:t>
      </w:r>
      <w:r w:rsidR="00FF0DFB">
        <w:t xml:space="preserve">sirenas de evacuación, </w:t>
      </w:r>
      <w:r w:rsidR="00485657">
        <w:t>luces estroboscópicas</w:t>
      </w:r>
      <w:r w:rsidR="00FF0DFB">
        <w:t xml:space="preserve">, </w:t>
      </w:r>
      <w:r w:rsidR="007B3C39" w:rsidRPr="007B3C39">
        <w:t xml:space="preserve">panel de control de </w:t>
      </w:r>
      <w:r w:rsidR="007B3C39">
        <w:t xml:space="preserve">alarmas contraincendios (FACP) </w:t>
      </w:r>
      <w:r w:rsidR="00FF0DFB">
        <w:t>centralizado, entre otros</w:t>
      </w:r>
      <w:r w:rsidR="00FF0DFB" w:rsidRPr="00FF0DFB">
        <w:t>.</w:t>
      </w:r>
    </w:p>
    <w:p w:rsidR="00162A54" w:rsidRDefault="00162A54" w:rsidP="00593E01">
      <w:bookmarkStart w:id="7" w:name="_Toc3529847"/>
      <w:r>
        <w:rPr>
          <w:noProof/>
          <w:lang w:eastAsia="es-DO"/>
        </w:rPr>
        <w:drawing>
          <wp:inline distT="0" distB="0" distL="0" distR="0" wp14:anchorId="7F513857" wp14:editId="69EB6554">
            <wp:extent cx="5612130" cy="3391141"/>
            <wp:effectExtent l="0" t="0" r="7620" b="0"/>
            <wp:docPr id="3" name="Picture 3" descr="9 Esquema Instalacion tipica por inundacio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Esquema Instalacion tipica por inundacion to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391141"/>
                    </a:xfrm>
                    <a:prstGeom prst="rect">
                      <a:avLst/>
                    </a:prstGeom>
                    <a:noFill/>
                    <a:ln>
                      <a:noFill/>
                    </a:ln>
                  </pic:spPr>
                </pic:pic>
              </a:graphicData>
            </a:graphic>
          </wp:inline>
        </w:drawing>
      </w:r>
      <w:bookmarkEnd w:id="7"/>
    </w:p>
    <w:p w:rsidR="00162A54" w:rsidRDefault="00162A54" w:rsidP="00162A54">
      <w:pPr>
        <w:pStyle w:val="Descripcin"/>
      </w:pPr>
      <w:r>
        <w:t xml:space="preserve">Ilustración </w:t>
      </w:r>
      <w:fldSimple w:instr=" SEQ Ilustración \* ARABIC ">
        <w:r w:rsidR="00D8275B">
          <w:rPr>
            <w:noProof/>
          </w:rPr>
          <w:t>1</w:t>
        </w:r>
      </w:fldSimple>
      <w:r>
        <w:t xml:space="preserve"> Diagrama de referencia de la solución requerida</w:t>
      </w:r>
    </w:p>
    <w:p w:rsidR="006B1AD3" w:rsidRDefault="006B1AD3" w:rsidP="006B1AD3">
      <w:r w:rsidRPr="006B1AD3">
        <w:t xml:space="preserve">El sistema automático de </w:t>
      </w:r>
      <w:r>
        <w:t xml:space="preserve">detección y supresión </w:t>
      </w:r>
      <w:r w:rsidRPr="006B1AD3">
        <w:t xml:space="preserve">de incendios </w:t>
      </w:r>
      <w:r>
        <w:t xml:space="preserve">de será </w:t>
      </w:r>
      <w:r w:rsidRPr="006B1AD3">
        <w:t xml:space="preserve">HFC227ea </w:t>
      </w:r>
      <w:r>
        <w:t>o agente limpio equivalente, para la protección contra</w:t>
      </w:r>
      <w:r w:rsidR="005F12E2">
        <w:t xml:space="preserve"> </w:t>
      </w:r>
      <w:r w:rsidRPr="006B1AD3">
        <w:t>incendios</w:t>
      </w:r>
      <w:r>
        <w:t xml:space="preserve"> en los centros de cómputos</w:t>
      </w:r>
      <w:r w:rsidRPr="006B1AD3">
        <w:t>. El sistema puede arrancar automáticamente, manualmente o mediante la operación mecánica de emergencia.</w:t>
      </w:r>
    </w:p>
    <w:p w:rsidR="003963C2" w:rsidRPr="006B1AD3" w:rsidRDefault="003963C2" w:rsidP="006B1AD3"/>
    <w:p w:rsidR="00DE4C53" w:rsidRPr="00D749D3" w:rsidRDefault="00DE4C53" w:rsidP="004E0899">
      <w:pPr>
        <w:pStyle w:val="Ttulo1"/>
      </w:pPr>
      <w:bookmarkStart w:id="8" w:name="_Toc15378623"/>
      <w:r w:rsidRPr="00B33902">
        <w:lastRenderedPageBreak/>
        <w:t>Alcance</w:t>
      </w:r>
      <w:bookmarkEnd w:id="8"/>
    </w:p>
    <w:p w:rsidR="00D96FE9" w:rsidRDefault="00D96FE9" w:rsidP="00DE4C53">
      <w:pPr>
        <w:pStyle w:val="Prrafodelista"/>
        <w:numPr>
          <w:ilvl w:val="0"/>
          <w:numId w:val="3"/>
        </w:numPr>
      </w:pPr>
      <w:r>
        <w:t>Diseño</w:t>
      </w:r>
    </w:p>
    <w:p w:rsidR="00DE4C53" w:rsidRDefault="00DE4C53" w:rsidP="00DE4C53">
      <w:pPr>
        <w:pStyle w:val="Prrafodelista"/>
        <w:numPr>
          <w:ilvl w:val="0"/>
          <w:numId w:val="3"/>
        </w:numPr>
      </w:pPr>
      <w:r w:rsidRPr="00D749D3">
        <w:t>Suministro</w:t>
      </w:r>
    </w:p>
    <w:p w:rsidR="00DE4C53" w:rsidRDefault="00DE4C53" w:rsidP="00DE4C53">
      <w:pPr>
        <w:pStyle w:val="Prrafodelista"/>
        <w:numPr>
          <w:ilvl w:val="0"/>
          <w:numId w:val="3"/>
        </w:numPr>
      </w:pPr>
      <w:r>
        <w:t>Instalación</w:t>
      </w:r>
    </w:p>
    <w:p w:rsidR="004E0899" w:rsidRPr="00D749D3" w:rsidRDefault="004E0899" w:rsidP="00DE4C53">
      <w:pPr>
        <w:pStyle w:val="Prrafodelista"/>
        <w:numPr>
          <w:ilvl w:val="0"/>
          <w:numId w:val="3"/>
        </w:numPr>
      </w:pPr>
      <w:r>
        <w:t>Configuración</w:t>
      </w:r>
    </w:p>
    <w:p w:rsidR="00DE4C53" w:rsidRPr="00D749D3" w:rsidRDefault="00DE4C53" w:rsidP="00DE4C53">
      <w:pPr>
        <w:pStyle w:val="Prrafodelista"/>
        <w:numPr>
          <w:ilvl w:val="0"/>
          <w:numId w:val="3"/>
        </w:numPr>
      </w:pPr>
      <w:r w:rsidRPr="00D749D3">
        <w:t>Puesta en marcha</w:t>
      </w:r>
    </w:p>
    <w:p w:rsidR="00DE4C53" w:rsidRDefault="00DE4C53" w:rsidP="00DE4C53">
      <w:pPr>
        <w:pStyle w:val="Prrafodelista"/>
        <w:numPr>
          <w:ilvl w:val="0"/>
          <w:numId w:val="3"/>
        </w:numPr>
      </w:pPr>
      <w:r w:rsidRPr="00D749D3">
        <w:t>Documentación</w:t>
      </w:r>
    </w:p>
    <w:p w:rsidR="00DE4C53" w:rsidRPr="00463733" w:rsidRDefault="00DE4C53" w:rsidP="00DE4C53">
      <w:pPr>
        <w:pStyle w:val="Prrafodelista"/>
        <w:numPr>
          <w:ilvl w:val="0"/>
          <w:numId w:val="3"/>
        </w:numPr>
      </w:pPr>
      <w:r>
        <w:t>Capacitación</w:t>
      </w:r>
    </w:p>
    <w:p w:rsidR="00DE4C53" w:rsidRPr="00D749D3" w:rsidRDefault="00DE4C53" w:rsidP="004E0899">
      <w:pPr>
        <w:pStyle w:val="Ttulo1"/>
        <w:rPr>
          <w:lang w:val="en-US"/>
        </w:rPr>
      </w:pPr>
      <w:bookmarkStart w:id="9" w:name="_Toc15378624"/>
      <w:r w:rsidRPr="00D749D3">
        <w:rPr>
          <w:lang w:val="en-US"/>
        </w:rPr>
        <w:t>Normas aplicables</w:t>
      </w:r>
      <w:bookmarkEnd w:id="9"/>
    </w:p>
    <w:p w:rsidR="00DE4C53" w:rsidRPr="009859F9" w:rsidRDefault="00461631" w:rsidP="00DE4C53">
      <w:pPr>
        <w:pStyle w:val="Prrafodelista"/>
        <w:numPr>
          <w:ilvl w:val="0"/>
          <w:numId w:val="8"/>
        </w:numPr>
        <w:rPr>
          <w:lang w:val="en-US"/>
        </w:rPr>
      </w:pPr>
      <w:r>
        <w:rPr>
          <w:lang w:val="en-US"/>
        </w:rPr>
        <w:t>ANSI/TIA-942B</w:t>
      </w:r>
      <w:r w:rsidR="00DE4C53" w:rsidRPr="009859F9">
        <w:rPr>
          <w:lang w:val="en-US"/>
        </w:rPr>
        <w:t>, Telecomunications Infrastructure Standard for Data Centers</w:t>
      </w:r>
      <w:r w:rsidR="00DE4C53">
        <w:rPr>
          <w:lang w:val="en-US"/>
        </w:rPr>
        <w:t>.</w:t>
      </w:r>
    </w:p>
    <w:p w:rsidR="00DE4C53" w:rsidRDefault="00DE4C53" w:rsidP="00DE4C53">
      <w:pPr>
        <w:pStyle w:val="Prrafodelista"/>
        <w:numPr>
          <w:ilvl w:val="0"/>
          <w:numId w:val="8"/>
        </w:numPr>
        <w:rPr>
          <w:lang w:val="en-US"/>
        </w:rPr>
      </w:pPr>
      <w:r w:rsidRPr="00D749D3">
        <w:rPr>
          <w:lang w:val="en-US"/>
        </w:rPr>
        <w:t>ANSI/TIA/EIA 606</w:t>
      </w:r>
      <w:r w:rsidR="00461631">
        <w:rPr>
          <w:lang w:val="en-US"/>
        </w:rPr>
        <w:t>C</w:t>
      </w:r>
      <w:r w:rsidRPr="00D749D3">
        <w:rPr>
          <w:lang w:val="en-US"/>
        </w:rPr>
        <w:t>, Administration Standard for Telecommunications Infrastructure</w:t>
      </w:r>
      <w:r>
        <w:rPr>
          <w:lang w:val="en-US"/>
        </w:rPr>
        <w:t>.</w:t>
      </w:r>
    </w:p>
    <w:p w:rsidR="00DE4C53" w:rsidRDefault="00DE4C53" w:rsidP="00DE4C53">
      <w:pPr>
        <w:pStyle w:val="Prrafodelista"/>
        <w:numPr>
          <w:ilvl w:val="0"/>
          <w:numId w:val="8"/>
        </w:numPr>
        <w:rPr>
          <w:lang w:val="en-US"/>
        </w:rPr>
      </w:pPr>
      <w:r>
        <w:rPr>
          <w:lang w:val="en-US"/>
        </w:rPr>
        <w:t>ANSI-J-STD-607-</w:t>
      </w:r>
      <w:r w:rsidR="00461631">
        <w:rPr>
          <w:lang w:val="en-US"/>
        </w:rPr>
        <w:t>C</w:t>
      </w:r>
      <w:r w:rsidRPr="00D749D3">
        <w:rPr>
          <w:lang w:val="en-US"/>
        </w:rPr>
        <w:t>, Comercial Building Grounding (Earthing) and Bounding Requirements for Telecomunications</w:t>
      </w:r>
      <w:r>
        <w:rPr>
          <w:lang w:val="en-US"/>
        </w:rPr>
        <w:t>.</w:t>
      </w:r>
    </w:p>
    <w:p w:rsidR="00A51270" w:rsidRPr="00A51270" w:rsidRDefault="00A51270" w:rsidP="0053769F">
      <w:pPr>
        <w:pStyle w:val="Prrafodelista"/>
        <w:numPr>
          <w:ilvl w:val="0"/>
          <w:numId w:val="8"/>
        </w:numPr>
      </w:pPr>
      <w:r w:rsidRPr="007E2595">
        <w:t xml:space="preserve">NFPA 2001, Clean Agent Fire Extinguishing Systems (Sistemas de </w:t>
      </w:r>
      <w:r w:rsidRPr="00A51270">
        <w:t>Extinción</w:t>
      </w:r>
      <w:r w:rsidRPr="007E2595">
        <w:t xml:space="preserve"> Mediante</w:t>
      </w:r>
      <w:r w:rsidR="007E2595" w:rsidRPr="007E2595">
        <w:t xml:space="preserve"> </w:t>
      </w:r>
      <w:r w:rsidRPr="00A51270">
        <w:t>el uso de Agentes Limpios).</w:t>
      </w:r>
    </w:p>
    <w:p w:rsidR="00A51270" w:rsidRPr="00A51270" w:rsidRDefault="00A51270" w:rsidP="0053769F">
      <w:pPr>
        <w:pStyle w:val="Prrafodelista"/>
        <w:numPr>
          <w:ilvl w:val="0"/>
          <w:numId w:val="8"/>
        </w:numPr>
      </w:pPr>
      <w:r w:rsidRPr="007E2595">
        <w:t>NFPA 90A, Standard for the Installation of Air-Conditioning and Ventilating Systems</w:t>
      </w:r>
      <w:r w:rsidR="007E2595" w:rsidRPr="007E2595">
        <w:t xml:space="preserve"> </w:t>
      </w:r>
      <w:r w:rsidRPr="00A51270">
        <w:t>(Estándar para la Instalación de Sistemas de Aire Acondicionado y Ventilación).</w:t>
      </w:r>
    </w:p>
    <w:p w:rsidR="00A51270" w:rsidRPr="00A51270" w:rsidRDefault="00A51270" w:rsidP="0053769F">
      <w:pPr>
        <w:pStyle w:val="Prrafodelista"/>
        <w:numPr>
          <w:ilvl w:val="0"/>
          <w:numId w:val="8"/>
        </w:numPr>
      </w:pPr>
      <w:r w:rsidRPr="007E2595">
        <w:t xml:space="preserve">NFPA 75, Standard for the Fire Protection of Information Technology Equipment </w:t>
      </w:r>
      <w:r w:rsidRPr="00A51270">
        <w:t>(Normas para la protección de equipos de tecnología, de</w:t>
      </w:r>
      <w:r w:rsidR="007E2595">
        <w:t xml:space="preserve"> la información, Edición 2009).</w:t>
      </w:r>
    </w:p>
    <w:p w:rsidR="00A51270" w:rsidRPr="00A51270" w:rsidRDefault="00A51270" w:rsidP="00A51270">
      <w:pPr>
        <w:pStyle w:val="Prrafodelista"/>
        <w:numPr>
          <w:ilvl w:val="0"/>
          <w:numId w:val="8"/>
        </w:numPr>
      </w:pPr>
      <w:r w:rsidRPr="00A51270">
        <w:t>NFPA 72, National Fire Alarm Code (Código Nacional de Alarmas de Incendio).</w:t>
      </w:r>
    </w:p>
    <w:p w:rsidR="00A51270" w:rsidRPr="00A51270" w:rsidRDefault="00A51270" w:rsidP="00A51270">
      <w:pPr>
        <w:pStyle w:val="Prrafodelista"/>
        <w:numPr>
          <w:ilvl w:val="0"/>
          <w:numId w:val="8"/>
        </w:numPr>
      </w:pPr>
      <w:r w:rsidRPr="00A51270">
        <w:t>NFPA 70, National Electrical Code (Codigo Nacional Eléctrico).</w:t>
      </w:r>
    </w:p>
    <w:p w:rsidR="00A51270" w:rsidRPr="007E2595" w:rsidRDefault="00A51270" w:rsidP="0053769F">
      <w:pPr>
        <w:pStyle w:val="Prrafodelista"/>
        <w:numPr>
          <w:ilvl w:val="0"/>
          <w:numId w:val="8"/>
        </w:numPr>
        <w:rPr>
          <w:lang w:val="en-US"/>
        </w:rPr>
      </w:pPr>
      <w:r w:rsidRPr="007E2595">
        <w:rPr>
          <w:lang w:val="en-US"/>
        </w:rPr>
        <w:t>ANSI/ASME B16.3 – Malleable Iron Threaded Fittings Class 300 (empalmes roscados</w:t>
      </w:r>
      <w:r w:rsidR="007E2595">
        <w:rPr>
          <w:lang w:val="en-US"/>
        </w:rPr>
        <w:t xml:space="preserve"> </w:t>
      </w:r>
      <w:r w:rsidRPr="007E2595">
        <w:rPr>
          <w:lang w:val="en-US"/>
        </w:rPr>
        <w:t>de hierro maleable clase 300).</w:t>
      </w:r>
    </w:p>
    <w:p w:rsidR="00A51270" w:rsidRPr="00A51270" w:rsidRDefault="00A51270" w:rsidP="00A51270">
      <w:pPr>
        <w:pStyle w:val="Prrafodelista"/>
        <w:numPr>
          <w:ilvl w:val="0"/>
          <w:numId w:val="8"/>
        </w:numPr>
        <w:rPr>
          <w:lang w:val="en-US"/>
        </w:rPr>
      </w:pPr>
      <w:r w:rsidRPr="00A51270">
        <w:rPr>
          <w:lang w:val="en-US"/>
        </w:rPr>
        <w:t>ANSI/ASME B16.9 – Factory Made Wrought Steel Buttwelding Fittings (empalmes soldad</w:t>
      </w:r>
      <w:r w:rsidR="0094664A">
        <w:rPr>
          <w:lang w:val="en-US"/>
        </w:rPr>
        <w:t>os a tope de acero forjado en fá</w:t>
      </w:r>
      <w:r w:rsidRPr="00A51270">
        <w:rPr>
          <w:lang w:val="en-US"/>
        </w:rPr>
        <w:t>brica).</w:t>
      </w:r>
    </w:p>
    <w:p w:rsidR="00A51270" w:rsidRDefault="00A51270" w:rsidP="0053769F">
      <w:pPr>
        <w:pStyle w:val="Prrafodelista"/>
        <w:numPr>
          <w:ilvl w:val="0"/>
          <w:numId w:val="8"/>
        </w:numPr>
        <w:rPr>
          <w:lang w:val="en-US"/>
        </w:rPr>
      </w:pPr>
      <w:r w:rsidRPr="007E2595">
        <w:rPr>
          <w:lang w:val="en-US"/>
        </w:rPr>
        <w:t>ASTM A53 – Pipe, Steel, Black and Hot-Dipped Zinc coated, Welded and Seamless</w:t>
      </w:r>
      <w:r w:rsidR="007E2595">
        <w:rPr>
          <w:lang w:val="en-US"/>
        </w:rPr>
        <w:t xml:space="preserve"> </w:t>
      </w:r>
      <w:r w:rsidR="0094664A">
        <w:rPr>
          <w:lang w:val="en-US"/>
        </w:rPr>
        <w:t>(Tuberías de Acero, Negro y Cubiertos en Zinc, Soldado</w:t>
      </w:r>
      <w:r w:rsidRPr="007E2595">
        <w:rPr>
          <w:lang w:val="en-US"/>
        </w:rPr>
        <w:t xml:space="preserve"> y sin Costura).</w:t>
      </w:r>
    </w:p>
    <w:p w:rsidR="004E0899" w:rsidRPr="006C05D1" w:rsidRDefault="004E0899" w:rsidP="004E0899">
      <w:pPr>
        <w:pStyle w:val="Ttulo1"/>
      </w:pPr>
      <w:bookmarkStart w:id="10" w:name="_Toc783337"/>
      <w:bookmarkStart w:id="11" w:name="_Toc15378625"/>
      <w:r w:rsidRPr="006C05D1">
        <w:t>Requisitos esenciales de los oferentes</w:t>
      </w:r>
      <w:bookmarkEnd w:id="10"/>
      <w:bookmarkEnd w:id="11"/>
      <w:r w:rsidRPr="006C05D1">
        <w:t xml:space="preserve"> </w:t>
      </w:r>
    </w:p>
    <w:p w:rsidR="004E0899" w:rsidRDefault="004E0899" w:rsidP="004E0899">
      <w:pPr>
        <w:pStyle w:val="Prrafodelista"/>
        <w:numPr>
          <w:ilvl w:val="0"/>
          <w:numId w:val="46"/>
        </w:numPr>
        <w:spacing w:after="160" w:line="259" w:lineRule="auto"/>
        <w:rPr>
          <w:lang w:val="es-ES" w:eastAsia="es-ES"/>
        </w:rPr>
      </w:pPr>
      <w:r w:rsidRPr="005F7C8C">
        <w:rPr>
          <w:lang w:val="es-ES" w:eastAsia="es-ES"/>
        </w:rPr>
        <w:t>Experiencia técnica certificada en el área</w:t>
      </w:r>
      <w:r>
        <w:rPr>
          <w:lang w:val="es-ES" w:eastAsia="es-ES"/>
        </w:rPr>
        <w:t>.</w:t>
      </w:r>
    </w:p>
    <w:p w:rsidR="004E0899" w:rsidRPr="005F7C8C" w:rsidRDefault="004E0899" w:rsidP="004E0899">
      <w:pPr>
        <w:pStyle w:val="Prrafodelista"/>
        <w:numPr>
          <w:ilvl w:val="1"/>
          <w:numId w:val="46"/>
        </w:numPr>
        <w:spacing w:after="160" w:line="259" w:lineRule="auto"/>
        <w:rPr>
          <w:lang w:val="es-ES" w:eastAsia="es-ES"/>
        </w:rPr>
      </w:pPr>
      <w:r w:rsidRPr="005F7C8C">
        <w:rPr>
          <w:lang w:val="es-ES" w:eastAsia="es-ES"/>
        </w:rPr>
        <w:t>Presentar referencia d</w:t>
      </w:r>
      <w:r>
        <w:rPr>
          <w:lang w:val="es-ES" w:eastAsia="es-ES"/>
        </w:rPr>
        <w:t>e al menos tres (</w:t>
      </w:r>
      <w:r w:rsidRPr="003A5FC1">
        <w:rPr>
          <w:lang w:val="es-ES" w:eastAsia="es-ES"/>
        </w:rPr>
        <w:t>3</w:t>
      </w:r>
      <w:r>
        <w:rPr>
          <w:lang w:val="es-ES" w:eastAsia="es-ES"/>
        </w:rPr>
        <w:t>)</w:t>
      </w:r>
      <w:r w:rsidRPr="003A5FC1">
        <w:rPr>
          <w:lang w:val="es-ES" w:eastAsia="es-ES"/>
        </w:rPr>
        <w:t xml:space="preserve"> proyectos </w:t>
      </w:r>
      <w:r>
        <w:rPr>
          <w:lang w:val="es-ES" w:eastAsia="es-ES"/>
        </w:rPr>
        <w:t>similares a lo requerido en estos pliegos, con su descripción y una carta de cada cliente que sustente el proyecto presentado.</w:t>
      </w:r>
    </w:p>
    <w:p w:rsidR="004E0899" w:rsidRPr="006C05D1" w:rsidRDefault="004E0899" w:rsidP="004E0899">
      <w:pPr>
        <w:pStyle w:val="Prrafodelista"/>
        <w:numPr>
          <w:ilvl w:val="0"/>
          <w:numId w:val="46"/>
        </w:numPr>
        <w:spacing w:after="160" w:line="259" w:lineRule="auto"/>
        <w:rPr>
          <w:lang w:val="es-ES" w:eastAsia="es-ES"/>
        </w:rPr>
      </w:pPr>
      <w:r w:rsidRPr="006C05D1">
        <w:rPr>
          <w:lang w:val="es-ES" w:eastAsia="es-ES"/>
        </w:rPr>
        <w:t>Certificación de los índices financieros del oferente:</w:t>
      </w:r>
    </w:p>
    <w:p w:rsidR="004E0899" w:rsidRPr="006C05D1" w:rsidRDefault="004E0899" w:rsidP="004E0899">
      <w:pPr>
        <w:pStyle w:val="Prrafodelista"/>
        <w:numPr>
          <w:ilvl w:val="1"/>
          <w:numId w:val="46"/>
        </w:numPr>
        <w:spacing w:after="160" w:line="259" w:lineRule="auto"/>
        <w:rPr>
          <w:lang w:val="es-ES" w:eastAsia="es-ES"/>
        </w:rPr>
      </w:pPr>
      <w:r w:rsidRPr="006C05D1">
        <w:rPr>
          <w:lang w:val="es-ES" w:eastAsia="es-ES"/>
        </w:rPr>
        <w:lastRenderedPageBreak/>
        <w:t>Índice de liquidez &gt; 0.9</w:t>
      </w:r>
    </w:p>
    <w:p w:rsidR="004E0899" w:rsidRPr="006C05D1" w:rsidRDefault="004E0899" w:rsidP="004E0899">
      <w:pPr>
        <w:pStyle w:val="Prrafodelista"/>
        <w:numPr>
          <w:ilvl w:val="1"/>
          <w:numId w:val="46"/>
        </w:numPr>
        <w:spacing w:after="160" w:line="259" w:lineRule="auto"/>
        <w:rPr>
          <w:lang w:val="es-ES" w:eastAsia="es-ES"/>
        </w:rPr>
      </w:pPr>
      <w:r w:rsidRPr="006C05D1">
        <w:rPr>
          <w:lang w:val="es-ES" w:eastAsia="es-ES"/>
        </w:rPr>
        <w:t>Índice de solvencia &gt;1.20</w:t>
      </w:r>
    </w:p>
    <w:p w:rsidR="004E0899" w:rsidRPr="006C05D1" w:rsidRDefault="004E0899" w:rsidP="004E0899">
      <w:pPr>
        <w:pStyle w:val="Prrafodelista"/>
        <w:numPr>
          <w:ilvl w:val="1"/>
          <w:numId w:val="46"/>
        </w:numPr>
        <w:spacing w:after="160" w:line="259" w:lineRule="auto"/>
        <w:rPr>
          <w:lang w:val="es-ES" w:eastAsia="es-ES"/>
        </w:rPr>
      </w:pPr>
      <w:r w:rsidRPr="006C05D1">
        <w:rPr>
          <w:lang w:val="es-ES" w:eastAsia="es-ES"/>
        </w:rPr>
        <w:t>Índice de endeudamiento &lt; 1.5</w:t>
      </w:r>
    </w:p>
    <w:p w:rsidR="004E0899" w:rsidRDefault="004E0899" w:rsidP="004E0899">
      <w:pPr>
        <w:pStyle w:val="Prrafodelista"/>
        <w:numPr>
          <w:ilvl w:val="0"/>
          <w:numId w:val="46"/>
        </w:numPr>
        <w:spacing w:after="160" w:line="259" w:lineRule="auto"/>
        <w:rPr>
          <w:lang w:val="es-ES" w:eastAsia="es-ES"/>
        </w:rPr>
      </w:pPr>
      <w:r w:rsidRPr="00482F6F">
        <w:rPr>
          <w:lang w:val="es-ES" w:eastAsia="es-ES"/>
        </w:rPr>
        <w:t xml:space="preserve">Soporte local del oferente. </w:t>
      </w:r>
      <w:r>
        <w:rPr>
          <w:lang w:val="es-ES" w:eastAsia="es-ES"/>
        </w:rPr>
        <w:t xml:space="preserve">Presentar organigrama del personal calificado que dará </w:t>
      </w:r>
      <w:r w:rsidRPr="00482F6F">
        <w:rPr>
          <w:lang w:val="es-ES" w:eastAsia="es-ES"/>
        </w:rPr>
        <w:t>el servicio de mantenimiento (post-venta) requerido en esta licitación.</w:t>
      </w:r>
    </w:p>
    <w:p w:rsidR="00F34145" w:rsidRDefault="00F34145" w:rsidP="00F34145">
      <w:pPr>
        <w:pStyle w:val="Ttulo1"/>
        <w:spacing w:before="0" w:after="160" w:line="259" w:lineRule="auto"/>
      </w:pPr>
      <w:bookmarkStart w:id="12" w:name="_Toc783338"/>
      <w:bookmarkStart w:id="13" w:name="_Toc15378626"/>
      <w:r>
        <w:t>Requisitos generales</w:t>
      </w:r>
      <w:bookmarkEnd w:id="12"/>
      <w:bookmarkEnd w:id="13"/>
      <w:r>
        <w:t xml:space="preserve"> </w:t>
      </w:r>
    </w:p>
    <w:p w:rsidR="00F34145" w:rsidRPr="00C21107" w:rsidRDefault="00F34145" w:rsidP="00F34145">
      <w:pPr>
        <w:numPr>
          <w:ilvl w:val="0"/>
          <w:numId w:val="48"/>
        </w:numPr>
        <w:spacing w:after="46" w:line="250" w:lineRule="auto"/>
      </w:pPr>
      <w:r w:rsidRPr="00C21107">
        <w:t xml:space="preserve">Realizar visita guiada </w:t>
      </w:r>
      <w:r>
        <w:t>a las localidades de la ETED</w:t>
      </w:r>
      <w:r w:rsidRPr="00C21107">
        <w:t xml:space="preserve"> donde se instalará</w:t>
      </w:r>
      <w:r>
        <w:t xml:space="preserve"> el </w:t>
      </w:r>
      <w:r w:rsidRPr="00990ECA">
        <w:t xml:space="preserve">sistema </w:t>
      </w:r>
      <w:r>
        <w:t>contraincendios</w:t>
      </w:r>
      <w:r w:rsidRPr="00C21107">
        <w:t xml:space="preserve"> para que el oferente pueda hacer una propuesta ajustada a la realidad de la </w:t>
      </w:r>
      <w:r>
        <w:t>empresa</w:t>
      </w:r>
      <w:r w:rsidRPr="00C21107">
        <w:t>.</w:t>
      </w:r>
    </w:p>
    <w:p w:rsidR="00F34145" w:rsidRDefault="00F34145" w:rsidP="00F34145">
      <w:pPr>
        <w:numPr>
          <w:ilvl w:val="0"/>
          <w:numId w:val="48"/>
        </w:numPr>
        <w:spacing w:after="46" w:line="250" w:lineRule="auto"/>
      </w:pPr>
      <w:r>
        <w:t>Presentar diseño completo de la solución tecnológica propuesta que incluya:</w:t>
      </w:r>
    </w:p>
    <w:p w:rsidR="00F34145" w:rsidRDefault="00F34145" w:rsidP="00F34145">
      <w:pPr>
        <w:numPr>
          <w:ilvl w:val="1"/>
          <w:numId w:val="48"/>
        </w:numPr>
        <w:spacing w:after="46" w:line="250" w:lineRule="auto"/>
      </w:pPr>
      <w:r>
        <w:t>Listado de equipos, materiales y softwares.</w:t>
      </w:r>
    </w:p>
    <w:p w:rsidR="00F34145" w:rsidRDefault="00F34145" w:rsidP="00F34145">
      <w:pPr>
        <w:numPr>
          <w:ilvl w:val="1"/>
          <w:numId w:val="48"/>
        </w:numPr>
        <w:spacing w:after="46" w:line="250" w:lineRule="auto"/>
      </w:pPr>
      <w:r>
        <w:t>Explicación detallada de la solución propuesta.</w:t>
      </w:r>
    </w:p>
    <w:p w:rsidR="00F34145" w:rsidRDefault="00F34145" w:rsidP="00F34145">
      <w:pPr>
        <w:numPr>
          <w:ilvl w:val="1"/>
          <w:numId w:val="48"/>
        </w:numPr>
        <w:spacing w:after="46" w:line="250" w:lineRule="auto"/>
      </w:pPr>
      <w:r>
        <w:t>Metodología utilizada para la ejecución del proyecto.</w:t>
      </w:r>
    </w:p>
    <w:p w:rsidR="00F34145" w:rsidRDefault="00F34145" w:rsidP="00F34145">
      <w:pPr>
        <w:numPr>
          <w:ilvl w:val="1"/>
          <w:numId w:val="48"/>
        </w:numPr>
        <w:spacing w:after="46" w:line="250" w:lineRule="auto"/>
      </w:pPr>
      <w:r>
        <w:t>Cronograma de ejecución del proyecto.</w:t>
      </w:r>
    </w:p>
    <w:p w:rsidR="00F34145" w:rsidRDefault="00F34145" w:rsidP="00F34145">
      <w:pPr>
        <w:numPr>
          <w:ilvl w:val="1"/>
          <w:numId w:val="48"/>
        </w:numPr>
        <w:spacing w:after="46" w:line="250" w:lineRule="auto"/>
      </w:pPr>
      <w:r>
        <w:t>Plan de capacitación.</w:t>
      </w:r>
    </w:p>
    <w:p w:rsidR="00F34145" w:rsidRDefault="00F34145" w:rsidP="00F34145">
      <w:pPr>
        <w:numPr>
          <w:ilvl w:val="0"/>
          <w:numId w:val="48"/>
        </w:numPr>
        <w:spacing w:after="46" w:line="250" w:lineRule="auto"/>
      </w:pPr>
      <w:r>
        <w:t>Cumplir con los siguientes requerimientos:</w:t>
      </w:r>
    </w:p>
    <w:p w:rsidR="00F34145" w:rsidRDefault="00F34145" w:rsidP="00F34145">
      <w:pPr>
        <w:numPr>
          <w:ilvl w:val="1"/>
          <w:numId w:val="48"/>
        </w:numPr>
        <w:spacing w:after="46" w:line="250" w:lineRule="auto"/>
      </w:pPr>
      <w:r>
        <w:t>Diseño</w:t>
      </w:r>
    </w:p>
    <w:p w:rsidR="00F34145" w:rsidRDefault="00F34145" w:rsidP="00F34145">
      <w:pPr>
        <w:numPr>
          <w:ilvl w:val="1"/>
          <w:numId w:val="48"/>
        </w:numPr>
        <w:spacing w:after="46" w:line="250" w:lineRule="auto"/>
      </w:pPr>
      <w:r>
        <w:t>Ingeniería de detalle</w:t>
      </w:r>
    </w:p>
    <w:p w:rsidR="00F34145" w:rsidRDefault="00F34145" w:rsidP="00F34145">
      <w:pPr>
        <w:numPr>
          <w:ilvl w:val="1"/>
          <w:numId w:val="48"/>
        </w:numPr>
        <w:spacing w:after="46" w:line="250" w:lineRule="auto"/>
      </w:pPr>
      <w:r>
        <w:t>Suministro de hardware y software</w:t>
      </w:r>
    </w:p>
    <w:p w:rsidR="00F34145" w:rsidRDefault="00F34145" w:rsidP="00F34145">
      <w:pPr>
        <w:numPr>
          <w:ilvl w:val="1"/>
          <w:numId w:val="48"/>
        </w:numPr>
        <w:spacing w:after="46" w:line="250" w:lineRule="auto"/>
      </w:pPr>
      <w:r>
        <w:t>Instalación</w:t>
      </w:r>
    </w:p>
    <w:p w:rsidR="00F34145" w:rsidRDefault="00F34145" w:rsidP="00F34145">
      <w:pPr>
        <w:numPr>
          <w:ilvl w:val="1"/>
          <w:numId w:val="48"/>
        </w:numPr>
        <w:spacing w:after="46" w:line="250" w:lineRule="auto"/>
      </w:pPr>
      <w:r>
        <w:t>Configuración de hardware y software</w:t>
      </w:r>
    </w:p>
    <w:p w:rsidR="00F34145" w:rsidRDefault="00F34145" w:rsidP="00F34145">
      <w:pPr>
        <w:numPr>
          <w:ilvl w:val="1"/>
          <w:numId w:val="48"/>
        </w:numPr>
        <w:spacing w:after="46" w:line="250" w:lineRule="auto"/>
      </w:pPr>
      <w:r>
        <w:t>Pruebas de funcionalidad</w:t>
      </w:r>
    </w:p>
    <w:p w:rsidR="00F34145" w:rsidRDefault="00F34145" w:rsidP="00F34145">
      <w:pPr>
        <w:numPr>
          <w:ilvl w:val="1"/>
          <w:numId w:val="48"/>
        </w:numPr>
        <w:spacing w:after="46" w:line="250" w:lineRule="auto"/>
      </w:pPr>
      <w:r>
        <w:t>Puesta en marcha</w:t>
      </w:r>
    </w:p>
    <w:p w:rsidR="00F34145" w:rsidRDefault="00F34145" w:rsidP="00F34145">
      <w:pPr>
        <w:numPr>
          <w:ilvl w:val="1"/>
          <w:numId w:val="48"/>
        </w:numPr>
        <w:spacing w:after="46" w:line="250" w:lineRule="auto"/>
      </w:pPr>
      <w:r>
        <w:t>Capacitación</w:t>
      </w:r>
    </w:p>
    <w:p w:rsidR="00DE4C53" w:rsidRPr="0007219F" w:rsidRDefault="00DE4C53" w:rsidP="005911B7">
      <w:pPr>
        <w:pStyle w:val="Ttulo1"/>
      </w:pPr>
      <w:bookmarkStart w:id="14" w:name="_Toc15378627"/>
      <w:r>
        <w:t xml:space="preserve">Requerimientos del </w:t>
      </w:r>
      <w:r w:rsidR="00A7498A" w:rsidRPr="00A7498A">
        <w:t>sistema contraincendios</w:t>
      </w:r>
      <w:bookmarkEnd w:id="14"/>
    </w:p>
    <w:p w:rsidR="00EC5CB8" w:rsidRPr="005F12E2" w:rsidRDefault="00EC5CB8" w:rsidP="001C2000">
      <w:pPr>
        <w:pStyle w:val="Prrafodelista"/>
        <w:numPr>
          <w:ilvl w:val="0"/>
          <w:numId w:val="36"/>
        </w:numPr>
      </w:pPr>
      <w:r w:rsidRPr="005F12E2">
        <w:t>Realizar una visita a las instalaciones de ETED para realizar levantamiento en sitio. Este requerimiento es de carácter obligatorio para calificar la propuesta del oferente. Si no se realiza la visita a ETED el oferente quedará descalificado automáticamente</w:t>
      </w:r>
      <w:r w:rsidR="006B1AD3" w:rsidRPr="005F12E2">
        <w:t xml:space="preserve"> sin más trámites</w:t>
      </w:r>
      <w:r w:rsidRPr="005F12E2">
        <w:t>.</w:t>
      </w:r>
    </w:p>
    <w:p w:rsidR="00D96FE9" w:rsidRPr="00BC766B" w:rsidRDefault="00E14156" w:rsidP="001C2000">
      <w:pPr>
        <w:pStyle w:val="Prrafodelista"/>
        <w:numPr>
          <w:ilvl w:val="0"/>
          <w:numId w:val="36"/>
        </w:numPr>
      </w:pPr>
      <w:r>
        <w:t xml:space="preserve">Diseñar, suministrar, instalar, configurar y documentar </w:t>
      </w:r>
      <w:r w:rsidR="00EC5CB8" w:rsidRPr="00BC766B">
        <w:t xml:space="preserve">un sistema </w:t>
      </w:r>
      <w:r w:rsidR="001573B8" w:rsidRPr="00BC766B">
        <w:t xml:space="preserve">de detección y supresión de </w:t>
      </w:r>
      <w:r w:rsidR="00EC5CB8" w:rsidRPr="00BC766B">
        <w:t>incendios</w:t>
      </w:r>
      <w:r w:rsidR="001573B8" w:rsidRPr="00BC766B">
        <w:t xml:space="preserve"> completo</w:t>
      </w:r>
      <w:r w:rsidR="00EC5CB8" w:rsidRPr="00BC766B">
        <w:t>, de acuerdo a las normas internacionales aplicables de la sección “Normas aplicables”.</w:t>
      </w:r>
    </w:p>
    <w:p w:rsidR="000B409E" w:rsidRDefault="000B409E" w:rsidP="001C2000">
      <w:pPr>
        <w:pStyle w:val="Prrafodelista"/>
        <w:numPr>
          <w:ilvl w:val="0"/>
          <w:numId w:val="36"/>
        </w:numPr>
      </w:pPr>
      <w:r>
        <w:t xml:space="preserve">Suministrar e instalar todos los materiales y accesorios necesarios para implementar el sistema </w:t>
      </w:r>
      <w:r w:rsidR="0096276B">
        <w:t>contraincendios</w:t>
      </w:r>
      <w:r>
        <w:t xml:space="preserve"> completo.</w:t>
      </w:r>
    </w:p>
    <w:p w:rsidR="000B409E" w:rsidRDefault="000B409E" w:rsidP="001C2000">
      <w:pPr>
        <w:pStyle w:val="Prrafodelista"/>
        <w:numPr>
          <w:ilvl w:val="0"/>
          <w:numId w:val="36"/>
        </w:numPr>
      </w:pPr>
      <w:r>
        <w:lastRenderedPageBreak/>
        <w:t xml:space="preserve">El contratista es responsable de incluir en su diseño y suministro </w:t>
      </w:r>
      <w:r w:rsidR="00142A41">
        <w:t>de</w:t>
      </w:r>
      <w:r>
        <w:t xml:space="preserve"> partes </w:t>
      </w:r>
      <w:r w:rsidR="00142A41">
        <w:t xml:space="preserve">los </w:t>
      </w:r>
      <w:r>
        <w:t xml:space="preserve">componentes o accesorios omitidos en estas especificaciones y que son necesarios para implementar el </w:t>
      </w:r>
      <w:r w:rsidRPr="00225324">
        <w:t xml:space="preserve">sistema </w:t>
      </w:r>
      <w:r w:rsidR="0096276B">
        <w:t>contra</w:t>
      </w:r>
      <w:r w:rsidR="005F12E2">
        <w:t xml:space="preserve"> </w:t>
      </w:r>
      <w:r w:rsidR="0096276B">
        <w:t>incendios</w:t>
      </w:r>
      <w:r>
        <w:t xml:space="preserve">, de </w:t>
      </w:r>
      <w:r w:rsidRPr="00225324">
        <w:t xml:space="preserve">acuerdo a su </w:t>
      </w:r>
      <w:r>
        <w:t>levantamiento en campo</w:t>
      </w:r>
      <w:r w:rsidRPr="00225324">
        <w:t>.</w:t>
      </w:r>
    </w:p>
    <w:p w:rsidR="00BC766B" w:rsidRDefault="00BC766B" w:rsidP="001C2000">
      <w:pPr>
        <w:pStyle w:val="Prrafodelista"/>
        <w:numPr>
          <w:ilvl w:val="0"/>
          <w:numId w:val="36"/>
        </w:numPr>
      </w:pPr>
      <w:r>
        <w:t>Suministrar</w:t>
      </w:r>
      <w:r w:rsidR="00E14156">
        <w:t>,</w:t>
      </w:r>
      <w:r>
        <w:t xml:space="preserve"> instalar </w:t>
      </w:r>
      <w:r w:rsidR="00E14156">
        <w:t xml:space="preserve">y configurar </w:t>
      </w:r>
      <w:r>
        <w:t>detectores de humo fotoeléctrico direccionables para cada una de las áreas a proteger, con base intercambiable, sensible a los humos visibles e invisibles de combustión, con piloto indicador de alarma, auto test, indicado mediante destellos.</w:t>
      </w:r>
    </w:p>
    <w:p w:rsidR="00BC766B" w:rsidRDefault="00E14156" w:rsidP="001C2000">
      <w:pPr>
        <w:pStyle w:val="Prrafodelista"/>
        <w:numPr>
          <w:ilvl w:val="0"/>
          <w:numId w:val="36"/>
        </w:numPr>
      </w:pPr>
      <w:r>
        <w:t xml:space="preserve">Suministrar, instalar y configurar </w:t>
      </w:r>
      <w:r w:rsidR="00BC766B">
        <w:t>detectores de incendio inteligentes direccionables y multicriterio (Electroquímico, fotoeléctrico, infrarrojo y térmico) para cada una de las áreas a proteger, con base intercambiable, sensible a los humos visibles e invisibles de combustión, con piloto indicador de alarma, auto test, indicado mediante destellos.</w:t>
      </w:r>
    </w:p>
    <w:p w:rsidR="00BC766B" w:rsidRDefault="00BC766B" w:rsidP="001C2000">
      <w:pPr>
        <w:pStyle w:val="Prrafodelista"/>
        <w:numPr>
          <w:ilvl w:val="0"/>
          <w:numId w:val="36"/>
        </w:numPr>
      </w:pPr>
      <w:r>
        <w:t>Suministrar e instalar pulsadores manuales direccionables, de alarma rearmable para cada una de las áreas a proteger, con señalización luminosa color rojo para instalaciones interiores.</w:t>
      </w:r>
    </w:p>
    <w:p w:rsidR="00BC766B" w:rsidRDefault="00E14156" w:rsidP="001C2000">
      <w:pPr>
        <w:pStyle w:val="Prrafodelista"/>
        <w:numPr>
          <w:ilvl w:val="0"/>
          <w:numId w:val="36"/>
        </w:numPr>
      </w:pPr>
      <w:r>
        <w:t xml:space="preserve">Suministrar, instalar y configurar </w:t>
      </w:r>
      <w:r w:rsidR="00BC766B">
        <w:t>sirena</w:t>
      </w:r>
      <w:r w:rsidR="0097590C">
        <w:t>s</w:t>
      </w:r>
      <w:r w:rsidR="00BC766B">
        <w:t xml:space="preserve"> de evacuación direccionable</w:t>
      </w:r>
      <w:r w:rsidR="0097590C">
        <w:t>s</w:t>
      </w:r>
      <w:r w:rsidR="00BC766B">
        <w:t xml:space="preserve">, con luz estroboscópica, para </w:t>
      </w:r>
      <w:r w:rsidR="0097590C">
        <w:t>cada una de las áreas a proteger.</w:t>
      </w:r>
    </w:p>
    <w:p w:rsidR="0097590C" w:rsidRDefault="00E14156" w:rsidP="001C2000">
      <w:pPr>
        <w:pStyle w:val="Prrafodelista"/>
        <w:numPr>
          <w:ilvl w:val="0"/>
          <w:numId w:val="36"/>
        </w:numPr>
      </w:pPr>
      <w:r>
        <w:t xml:space="preserve">Suministrar, instalar y configurar </w:t>
      </w:r>
      <w:r w:rsidR="00BC766B">
        <w:t xml:space="preserve">un panel de control de alarmas contraincendios (FACP), inteligente, direccionable, con soporte de circuitos de señalización de línea (SLC) en estilo 4, 6 y 7, </w:t>
      </w:r>
      <w:r w:rsidR="0097590C">
        <w:t>soporte para monitoreo y gestión remota desde el NOC a través de: SNMP, WMI, IPMI, WEB, Syslog, entre otros.</w:t>
      </w:r>
    </w:p>
    <w:p w:rsidR="0087249B" w:rsidRDefault="0087249B" w:rsidP="0087249B">
      <w:pPr>
        <w:pStyle w:val="Prrafodelista"/>
        <w:numPr>
          <w:ilvl w:val="0"/>
          <w:numId w:val="36"/>
        </w:numPr>
      </w:pPr>
      <w:r>
        <w:t xml:space="preserve">Utilizar </w:t>
      </w:r>
      <w:r w:rsidRPr="0087249B">
        <w:t xml:space="preserve">cable retardante al fuego en todo el sistema </w:t>
      </w:r>
      <w:r w:rsidR="005F12E2" w:rsidRPr="0087249B">
        <w:t>contra incendios</w:t>
      </w:r>
      <w:r w:rsidRPr="0087249B">
        <w:t>.</w:t>
      </w:r>
    </w:p>
    <w:p w:rsidR="00BC766B" w:rsidRDefault="00E14156" w:rsidP="001C2000">
      <w:pPr>
        <w:pStyle w:val="Prrafodelista"/>
        <w:numPr>
          <w:ilvl w:val="0"/>
          <w:numId w:val="36"/>
        </w:numPr>
      </w:pPr>
      <w:r>
        <w:t xml:space="preserve">Suministrar, instalar y configurar </w:t>
      </w:r>
      <w:r w:rsidR="00BC766B">
        <w:t xml:space="preserve">sistema automático de supresión de incendios, con agente limpio y controlado por el panel de control de alarmas contraincendios (FACP), para cada </w:t>
      </w:r>
      <w:r w:rsidR="0097590C">
        <w:t>una de las áreas a proteger</w:t>
      </w:r>
      <w:r w:rsidR="00BC766B">
        <w:t>.</w:t>
      </w:r>
    </w:p>
    <w:p w:rsidR="00887AF0" w:rsidRDefault="00887AF0" w:rsidP="001C2000">
      <w:pPr>
        <w:pStyle w:val="Prrafodelista"/>
        <w:numPr>
          <w:ilvl w:val="0"/>
          <w:numId w:val="36"/>
        </w:numPr>
      </w:pPr>
      <w:r>
        <w:t>Suministrar e instalar c</w:t>
      </w:r>
      <w:r w:rsidRPr="00887AF0">
        <w:t>ilindros para almacenamiento del agente extintor, con tuberías y toberas de descarga distribuidas de acuerdo a los planos</w:t>
      </w:r>
      <w:r>
        <w:t xml:space="preserve"> de diseño.</w:t>
      </w:r>
    </w:p>
    <w:p w:rsidR="00D96FE9" w:rsidRDefault="0097590C" w:rsidP="001C2000">
      <w:pPr>
        <w:pStyle w:val="Prrafodelista"/>
        <w:numPr>
          <w:ilvl w:val="0"/>
          <w:numId w:val="36"/>
        </w:numPr>
      </w:pPr>
      <w:r>
        <w:t>Suministrar e instalar</w:t>
      </w:r>
      <w:r w:rsidR="00BC766B">
        <w:t xml:space="preserve"> extintores manuales con agente limpio para cada </w:t>
      </w:r>
      <w:r>
        <w:t>una de las áreas a proteger</w:t>
      </w:r>
      <w:r w:rsidR="00BC766B">
        <w:t>.</w:t>
      </w:r>
    </w:p>
    <w:p w:rsidR="00DE4C53" w:rsidRDefault="00C91A9B" w:rsidP="001C2000">
      <w:pPr>
        <w:pStyle w:val="Prrafodelista"/>
        <w:numPr>
          <w:ilvl w:val="0"/>
          <w:numId w:val="36"/>
        </w:numPr>
      </w:pPr>
      <w:r>
        <w:t>Aterrizar todos los dispositivos y elem</w:t>
      </w:r>
      <w:r w:rsidR="000B409E">
        <w:t>entos del sistema contra</w:t>
      </w:r>
      <w:r w:rsidR="005F12E2">
        <w:t xml:space="preserve"> incendios</w:t>
      </w:r>
      <w:r>
        <w:t xml:space="preserve"> </w:t>
      </w:r>
      <w:r w:rsidR="00E1549D">
        <w:t xml:space="preserve">e interconectar con el </w:t>
      </w:r>
      <w:r>
        <w:t>sistema de puesta a tierra de la ETED</w:t>
      </w:r>
      <w:r w:rsidR="00D459A3">
        <w:t>, de acuerdo</w:t>
      </w:r>
      <w:r w:rsidR="000A77DC">
        <w:t xml:space="preserve"> a las normas de la sección “</w:t>
      </w:r>
      <w:r w:rsidR="000A77DC" w:rsidRPr="000A77DC">
        <w:t>Normas aplicables</w:t>
      </w:r>
      <w:r w:rsidR="000A77DC">
        <w:t>”</w:t>
      </w:r>
      <w:r>
        <w:t>.</w:t>
      </w:r>
    </w:p>
    <w:p w:rsidR="00DE4C53" w:rsidRPr="00374B3F" w:rsidRDefault="00DE4C53" w:rsidP="001C2000">
      <w:pPr>
        <w:pStyle w:val="Prrafodelista"/>
        <w:numPr>
          <w:ilvl w:val="0"/>
          <w:numId w:val="36"/>
        </w:numPr>
      </w:pPr>
      <w:r w:rsidRPr="00374B3F">
        <w:t xml:space="preserve">Etiquetar y suministrar documentación del sistema </w:t>
      </w:r>
      <w:r w:rsidR="00002FB5" w:rsidRPr="00374B3F">
        <w:t xml:space="preserve">contraincendios </w:t>
      </w:r>
      <w:r w:rsidRPr="00374B3F">
        <w:t>completo</w:t>
      </w:r>
      <w:r w:rsidR="004330F5" w:rsidRPr="00374B3F">
        <w:t>:</w:t>
      </w:r>
      <w:r w:rsidRPr="00374B3F">
        <w:t xml:space="preserve"> </w:t>
      </w:r>
      <w:r w:rsidR="004330F5" w:rsidRPr="00374B3F">
        <w:t xml:space="preserve">panel de control, </w:t>
      </w:r>
      <w:r w:rsidR="00002FB5" w:rsidRPr="00374B3F">
        <w:t>detectores</w:t>
      </w:r>
      <w:r w:rsidRPr="00374B3F">
        <w:t xml:space="preserve">, </w:t>
      </w:r>
      <w:r w:rsidR="00002FB5" w:rsidRPr="00374B3F">
        <w:t xml:space="preserve">MMX, CMX, MCP, sirenas, luces, </w:t>
      </w:r>
      <w:r w:rsidRPr="00374B3F">
        <w:t xml:space="preserve">gabinetes, cables, </w:t>
      </w:r>
      <w:r w:rsidR="00002FB5" w:rsidRPr="00374B3F">
        <w:t xml:space="preserve">tuberías, cilindros de almacenamiento, extintores, </w:t>
      </w:r>
      <w:r w:rsidRPr="00374B3F">
        <w:t xml:space="preserve">grounding &amp; bounding, entre otros, cumpliendo con </w:t>
      </w:r>
      <w:r w:rsidR="00002FB5" w:rsidRPr="00374B3F">
        <w:t xml:space="preserve">la sección “Normas aplicables” y </w:t>
      </w:r>
      <w:r w:rsidRPr="00374B3F">
        <w:t>la clase 4 de la norma “ANSI/TIA/EIA 606</w:t>
      </w:r>
      <w:r w:rsidR="00461631">
        <w:t>C</w:t>
      </w:r>
      <w:r w:rsidR="00002FB5" w:rsidRPr="00374B3F">
        <w:t>.</w:t>
      </w:r>
    </w:p>
    <w:p w:rsidR="00DE4C53" w:rsidRPr="00374B3F" w:rsidRDefault="00DE4C53" w:rsidP="001C2000">
      <w:pPr>
        <w:pStyle w:val="Prrafodelista"/>
        <w:numPr>
          <w:ilvl w:val="0"/>
          <w:numId w:val="36"/>
        </w:numPr>
      </w:pPr>
      <w:r w:rsidRPr="00374B3F">
        <w:t xml:space="preserve">Garantizar integridad del sistema completo, por </w:t>
      </w:r>
      <w:r w:rsidR="00F66C40" w:rsidRPr="00374B3F">
        <w:t>lo que</w:t>
      </w:r>
      <w:r w:rsidRPr="00374B3F">
        <w:t>, todos los materiales</w:t>
      </w:r>
      <w:r w:rsidR="00F66C40" w:rsidRPr="00374B3F">
        <w:t xml:space="preserve"> </w:t>
      </w:r>
      <w:r w:rsidRPr="00374B3F">
        <w:t>deben ser del mismo fabricante, siempre que sea posible.</w:t>
      </w:r>
    </w:p>
    <w:p w:rsidR="00DE4C53" w:rsidRDefault="00DE4C53" w:rsidP="001C2000">
      <w:pPr>
        <w:pStyle w:val="Prrafodelista"/>
        <w:numPr>
          <w:ilvl w:val="0"/>
          <w:numId w:val="36"/>
        </w:numPr>
      </w:pPr>
      <w:r>
        <w:lastRenderedPageBreak/>
        <w:t xml:space="preserve">Suministrar juego completo, original y actualizado de todos los estándares especificados en la sección de “normas aplicables </w:t>
      </w:r>
      <w:r w:rsidR="00F66C40" w:rsidRPr="00F66C40">
        <w:t>sistema contra</w:t>
      </w:r>
      <w:r w:rsidR="005F12E2">
        <w:t xml:space="preserve"> </w:t>
      </w:r>
      <w:r w:rsidR="00F66C40" w:rsidRPr="00F66C40">
        <w:t>incendios</w:t>
      </w:r>
      <w:r>
        <w:t>” de estos términos de referencia.</w:t>
      </w:r>
    </w:p>
    <w:p w:rsidR="00DE4C53" w:rsidRDefault="00F66C40" w:rsidP="001C2000">
      <w:pPr>
        <w:pStyle w:val="Prrafodelista"/>
        <w:numPr>
          <w:ilvl w:val="0"/>
          <w:numId w:val="36"/>
        </w:numPr>
      </w:pPr>
      <w:r>
        <w:t>In</w:t>
      </w:r>
      <w:r w:rsidR="00DE4C53" w:rsidRPr="00E35736">
        <w:t xml:space="preserve">cluir capacitación y certificación de un mínimo de </w:t>
      </w:r>
      <w:r w:rsidR="00F216AF">
        <w:t>10</w:t>
      </w:r>
      <w:r w:rsidR="00DE4C53" w:rsidRPr="00E35736">
        <w:t xml:space="preserve"> especialistas de ETED en el cent</w:t>
      </w:r>
      <w:r w:rsidR="00461631">
        <w:t>ro de formación del contratista.</w:t>
      </w:r>
    </w:p>
    <w:p w:rsidR="00DE4C53" w:rsidRDefault="00DE4C53" w:rsidP="001C2000">
      <w:pPr>
        <w:pStyle w:val="Prrafodelista"/>
        <w:numPr>
          <w:ilvl w:val="0"/>
          <w:numId w:val="36"/>
        </w:numPr>
      </w:pPr>
      <w:r>
        <w:t xml:space="preserve">Suministrar una explicación detallada </w:t>
      </w:r>
      <w:r w:rsidR="00F30BB9">
        <w:t>de la solución diseñada por</w:t>
      </w:r>
      <w:r>
        <w:t xml:space="preserve"> el oferente del sistema </w:t>
      </w:r>
      <w:r w:rsidR="00F30BB9">
        <w:t>contra</w:t>
      </w:r>
      <w:r w:rsidR="005F12E2">
        <w:t xml:space="preserve"> </w:t>
      </w:r>
      <w:r w:rsidR="00F30BB9">
        <w:t>incendio</w:t>
      </w:r>
      <w:r w:rsidR="0096276B">
        <w:t>s</w:t>
      </w:r>
      <w:r>
        <w:t>.</w:t>
      </w:r>
    </w:p>
    <w:p w:rsidR="00DE4C53" w:rsidRDefault="00DE4C53" w:rsidP="002564A6">
      <w:pPr>
        <w:pStyle w:val="Ttulo2"/>
      </w:pPr>
      <w:bookmarkStart w:id="15" w:name="_Toc15378628"/>
      <w:r>
        <w:t>Requisitos especiales de instalación</w:t>
      </w:r>
      <w:bookmarkEnd w:id="15"/>
    </w:p>
    <w:p w:rsidR="00DE4C53" w:rsidRDefault="00DE4C53" w:rsidP="00DE4C53">
      <w:r>
        <w:t>Cualquier modificación de trabajo que desee realizar el contratista, luego de aprobado un determinado procedimiento, deberá solicitarlo por escrito al encargado del proyecto</w:t>
      </w:r>
      <w:r w:rsidR="00EF0F28">
        <w:t xml:space="preserve"> de ETED</w:t>
      </w:r>
      <w:r>
        <w:t>.</w:t>
      </w:r>
    </w:p>
    <w:p w:rsidR="00DE4C53" w:rsidRDefault="00DE4C53" w:rsidP="00DE4C53">
      <w:r>
        <w:t xml:space="preserve">El contratista debe realizar la instalación del sistema </w:t>
      </w:r>
      <w:r w:rsidR="002B2B8F">
        <w:t xml:space="preserve">contraincendios </w:t>
      </w:r>
      <w:r>
        <w:t>acorde con las normas internacionales aplicables</w:t>
      </w:r>
      <w:r w:rsidR="002B2B8F">
        <w:t>.</w:t>
      </w:r>
    </w:p>
    <w:p w:rsidR="00DE4C53" w:rsidRDefault="00DE4C53" w:rsidP="00DE4C53">
      <w:r>
        <w:t>El proveedor proporcionará toda la información sobre pruebas al encargado del proyecto</w:t>
      </w:r>
      <w:r w:rsidR="00DB71F2">
        <w:t xml:space="preserve"> de ETED</w:t>
      </w:r>
      <w:r>
        <w:t xml:space="preserve"> antes de la instalación.</w:t>
      </w:r>
    </w:p>
    <w:p w:rsidR="00D16B94" w:rsidRDefault="00D16B94" w:rsidP="00D16B94">
      <w:r>
        <w:t>Es responsabilidad del instalador el cumplimiento de la normativa oficial vigente al respecto. Son extensivos también a los trabajos del instalador la gestión y confección de toda la documentación técnica necesaria para su tramitación an</w:t>
      </w:r>
      <w:r w:rsidR="005033A2">
        <w:t>te los diferentes o</w:t>
      </w:r>
      <w:r>
        <w:t xml:space="preserve">rganismos </w:t>
      </w:r>
      <w:r w:rsidR="005033A2">
        <w:t>o</w:t>
      </w:r>
      <w:r>
        <w:t xml:space="preserve">ficiales con el objeto de obtener todos los permisos requeridos de acuerdo a la legislación, no pudiéndose proceder a una recepción provisional si todo lo anterior no estuviese debidamente </w:t>
      </w:r>
      <w:r w:rsidR="00DB71F2">
        <w:t>cumplido</w:t>
      </w:r>
      <w:r>
        <w:t>.</w:t>
      </w:r>
    </w:p>
    <w:p w:rsidR="00D16B94" w:rsidRDefault="00D16B94" w:rsidP="00D16B94">
      <w:r>
        <w:t>Es por tanto responsabilidad del instalador la presentación en tiempo, modo y forma de la documentación mencionada, así como la consecución de los permisos necesarios.</w:t>
      </w:r>
    </w:p>
    <w:p w:rsidR="00DE4C53" w:rsidRPr="00615ACF" w:rsidRDefault="00CC7D9D" w:rsidP="002564A6">
      <w:pPr>
        <w:pStyle w:val="Ttulo3"/>
      </w:pPr>
      <w:bookmarkStart w:id="16" w:name="_Toc15378629"/>
      <w:r>
        <w:t>Características contra</w:t>
      </w:r>
      <w:r w:rsidR="00DE4C53" w:rsidRPr="00615ACF">
        <w:t>incendios del cableado</w:t>
      </w:r>
      <w:bookmarkEnd w:id="16"/>
    </w:p>
    <w:p w:rsidR="00CC7D9D" w:rsidRDefault="00CC7D9D" w:rsidP="00DE4C53">
      <w:r>
        <w:t xml:space="preserve">Todo el cableado </w:t>
      </w:r>
      <w:r w:rsidR="00DE4C53" w:rsidRPr="00DD75A1">
        <w:t>utilizado en este proyecto debe cumplir con las especificaciones</w:t>
      </w:r>
      <w:r w:rsidR="00DE4C53" w:rsidRPr="00853B72">
        <w:t xml:space="preserve"> contraincendios contenidas en las leyes locales, el código NEC</w:t>
      </w:r>
      <w:r w:rsidR="00DE4C53">
        <w:t>,</w:t>
      </w:r>
      <w:r w:rsidR="00DE4C53" w:rsidRPr="0073493E">
        <w:t xml:space="preserve"> la NFPA</w:t>
      </w:r>
      <w:r w:rsidR="00DE4C53">
        <w:t xml:space="preserve"> y </w:t>
      </w:r>
      <w:r w:rsidRPr="00CC7D9D">
        <w:t>la sección de “normas aplicables” de estos términos de referencia.</w:t>
      </w:r>
    </w:p>
    <w:p w:rsidR="00DE4C53" w:rsidRDefault="00DE4C53" w:rsidP="00DE4C53">
      <w:r w:rsidRPr="00DD75A1">
        <w:t xml:space="preserve">El fabricante debe suministrar certificados de laboratorios independientes que garanticen el cumplimiento del cable </w:t>
      </w:r>
      <w:r w:rsidR="00E629C1">
        <w:t>contraincendios</w:t>
      </w:r>
      <w:r w:rsidRPr="00DD75A1">
        <w:t xml:space="preserve"> con las normas de seguridad </w:t>
      </w:r>
      <w:r w:rsidRPr="00853B72">
        <w:t>contra</w:t>
      </w:r>
      <w:r w:rsidR="005F12E2">
        <w:t xml:space="preserve"> </w:t>
      </w:r>
      <w:r w:rsidRPr="00853B72">
        <w:t>incendios.</w:t>
      </w:r>
    </w:p>
    <w:p w:rsidR="00DE4C53" w:rsidRDefault="00DE4C53" w:rsidP="002564A6">
      <w:pPr>
        <w:pStyle w:val="Ttulo3"/>
      </w:pPr>
      <w:bookmarkStart w:id="17" w:name="_Toc15378630"/>
      <w:r>
        <w:t>Tendido del cable</w:t>
      </w:r>
      <w:bookmarkEnd w:id="17"/>
    </w:p>
    <w:p w:rsidR="00DE4C53" w:rsidRDefault="00DE4C53" w:rsidP="00DE4C53">
      <w:r>
        <w:t xml:space="preserve">El contratista deberá </w:t>
      </w:r>
      <w:r w:rsidR="0006369B">
        <w:t>suministrar</w:t>
      </w:r>
      <w:r>
        <w:t xml:space="preserve"> e instalar un sistema </w:t>
      </w:r>
      <w:r w:rsidR="00027944">
        <w:t>de canalización de acuerdo a los tamaños y rutas recomendada</w:t>
      </w:r>
      <w:r>
        <w:t xml:space="preserve">s </w:t>
      </w:r>
      <w:r w:rsidR="00027944">
        <w:t>en</w:t>
      </w:r>
      <w:r>
        <w:t xml:space="preserve"> </w:t>
      </w:r>
      <w:r w:rsidR="00027944" w:rsidRPr="00CC7D9D">
        <w:t xml:space="preserve">la sección de “normas aplicables” </w:t>
      </w:r>
      <w:r w:rsidR="0006369B">
        <w:t xml:space="preserve">de estos términos de referencia </w:t>
      </w:r>
      <w:r>
        <w:t xml:space="preserve">al levantamiento </w:t>
      </w:r>
      <w:r w:rsidR="0006369B">
        <w:t>en sitio</w:t>
      </w:r>
      <w:r>
        <w:t xml:space="preserve"> realizado.</w:t>
      </w:r>
    </w:p>
    <w:p w:rsidR="00DE4C53" w:rsidRPr="0087249B" w:rsidRDefault="00DE4C53" w:rsidP="00DE4C53">
      <w:pPr>
        <w:rPr>
          <w:b/>
        </w:rPr>
      </w:pPr>
      <w:r w:rsidRPr="0087249B">
        <w:rPr>
          <w:b/>
        </w:rPr>
        <w:t xml:space="preserve">Se utilizará cable retardante al fuego en todo el sistema </w:t>
      </w:r>
      <w:r w:rsidR="0006369B" w:rsidRPr="0087249B">
        <w:rPr>
          <w:b/>
        </w:rPr>
        <w:t>contra</w:t>
      </w:r>
      <w:r w:rsidR="005F12E2">
        <w:rPr>
          <w:b/>
        </w:rPr>
        <w:t xml:space="preserve"> </w:t>
      </w:r>
      <w:r w:rsidR="0006369B" w:rsidRPr="0087249B">
        <w:rPr>
          <w:b/>
        </w:rPr>
        <w:t>incendios</w:t>
      </w:r>
      <w:r w:rsidRPr="0087249B">
        <w:rPr>
          <w:b/>
        </w:rPr>
        <w:t>.</w:t>
      </w:r>
    </w:p>
    <w:p w:rsidR="00DE4C53" w:rsidRDefault="00DE4C53" w:rsidP="00DE4C53">
      <w:r>
        <w:lastRenderedPageBreak/>
        <w:t xml:space="preserve">El contratista seguirá las indicaciones del fabricante en las normas de radio de curvatura y tensión soportada por los cables </w:t>
      </w:r>
      <w:r w:rsidR="004B23B8" w:rsidRPr="00CC7D9D">
        <w:t>contraincendios</w:t>
      </w:r>
      <w:r>
        <w:t xml:space="preserve">. </w:t>
      </w:r>
    </w:p>
    <w:p w:rsidR="00DE4C53" w:rsidRDefault="00DE4C53" w:rsidP="002564A6">
      <w:pPr>
        <w:pStyle w:val="Ttulo3"/>
      </w:pPr>
      <w:bookmarkStart w:id="18" w:name="_Toc15378631"/>
      <w:r>
        <w:t>Puesta a tierra y unión de los elementos de tierra.</w:t>
      </w:r>
      <w:bookmarkEnd w:id="18"/>
    </w:p>
    <w:p w:rsidR="00DE4C53" w:rsidRDefault="00DE4C53" w:rsidP="00DE4C53">
      <w:r>
        <w:t>Todos los procedimientos de unión y puesta a tierra de</w:t>
      </w:r>
      <w:r w:rsidR="001273EA">
        <w:t xml:space="preserve"> la canalización</w:t>
      </w:r>
      <w:r>
        <w:t>, gabinetes, equipos activos, entre otros</w:t>
      </w:r>
      <w:r w:rsidR="001273EA">
        <w:t xml:space="preserve"> elementos del sistema </w:t>
      </w:r>
      <w:r w:rsidR="001273EA" w:rsidRPr="00CC7D9D">
        <w:t>contra</w:t>
      </w:r>
      <w:r w:rsidR="005F12E2">
        <w:t xml:space="preserve"> </w:t>
      </w:r>
      <w:r w:rsidR="001273EA" w:rsidRPr="00CC7D9D">
        <w:t>incendios</w:t>
      </w:r>
      <w:r>
        <w:t xml:space="preserve">, deben cumplir con la norma </w:t>
      </w:r>
      <w:r w:rsidRPr="00B670AC">
        <w:t>ANSI-J-STD-607-</w:t>
      </w:r>
      <w:r w:rsidR="00F42B1A">
        <w:t>C y</w:t>
      </w:r>
      <w:r>
        <w:t xml:space="preserve"> el código NEC 2011</w:t>
      </w:r>
      <w:r w:rsidR="00F42B1A">
        <w:t>.</w:t>
      </w:r>
    </w:p>
    <w:p w:rsidR="009A559A" w:rsidRPr="009D0E14" w:rsidRDefault="00174281" w:rsidP="002564A6">
      <w:pPr>
        <w:pStyle w:val="Ttulo3"/>
      </w:pPr>
      <w:bookmarkStart w:id="19" w:name="_Toc387139872"/>
      <w:bookmarkStart w:id="20" w:name="_Toc15378632"/>
      <w:r>
        <w:t>Detección de i</w:t>
      </w:r>
      <w:r w:rsidR="009A559A" w:rsidRPr="009D0E14">
        <w:t>ncendios</w:t>
      </w:r>
      <w:bookmarkEnd w:id="19"/>
      <w:bookmarkEnd w:id="20"/>
    </w:p>
    <w:p w:rsidR="009A559A" w:rsidRPr="009D0E14" w:rsidRDefault="009A559A" w:rsidP="009A559A">
      <w:r w:rsidRPr="009D0E14">
        <w:t>La activación de cualquier detector de incendio o pulsador manual, después de una verifi</w:t>
      </w:r>
      <w:r w:rsidR="00F80091">
        <w:t xml:space="preserve">cación de alarma por el </w:t>
      </w:r>
      <w:r w:rsidRPr="009D0E14">
        <w:t>(NOC), hará que ocurran las siguientes operaciones, a menos que se especifique lo contrario:</w:t>
      </w:r>
    </w:p>
    <w:p w:rsidR="009A559A" w:rsidRPr="009D0E14" w:rsidRDefault="009A559A" w:rsidP="001C2000">
      <w:pPr>
        <w:numPr>
          <w:ilvl w:val="0"/>
          <w:numId w:val="39"/>
        </w:numPr>
        <w:contextualSpacing/>
      </w:pPr>
      <w:r w:rsidRPr="009D0E14">
        <w:rPr>
          <w:lang w:val="es-ES_tradnl"/>
        </w:rPr>
        <w:t>Aviso de incendios en el concentrador de alarma, in</w:t>
      </w:r>
      <w:r>
        <w:rPr>
          <w:lang w:val="es-ES_tradnl"/>
        </w:rPr>
        <w:t>dicando fecha, hora, dirección.</w:t>
      </w:r>
    </w:p>
    <w:p w:rsidR="009A559A" w:rsidRPr="009D0E14" w:rsidRDefault="009A559A" w:rsidP="001C2000">
      <w:pPr>
        <w:numPr>
          <w:ilvl w:val="0"/>
          <w:numId w:val="39"/>
        </w:numPr>
        <w:contextualSpacing/>
      </w:pPr>
      <w:r w:rsidRPr="009D0E14">
        <w:rPr>
          <w:lang w:val="es-ES_tradnl"/>
        </w:rPr>
        <w:t>Almacenar la alarma hasta que se reconocen todas las alarmas y se resetea el sistema.</w:t>
      </w:r>
    </w:p>
    <w:p w:rsidR="009A559A" w:rsidRPr="009D0E14" w:rsidRDefault="009A559A" w:rsidP="001C2000">
      <w:pPr>
        <w:numPr>
          <w:ilvl w:val="0"/>
          <w:numId w:val="39"/>
        </w:numPr>
        <w:contextualSpacing/>
      </w:pPr>
      <w:r w:rsidRPr="009D0E14">
        <w:rPr>
          <w:lang w:val="es-ES_tradnl"/>
        </w:rPr>
        <w:t>Ejecución de las acciones programadas según el plan de emergencia</w:t>
      </w:r>
      <w:r w:rsidR="00F60724">
        <w:rPr>
          <w:lang w:val="es-ES_tradnl"/>
        </w:rPr>
        <w:t xml:space="preserve"> configurado en el sistema</w:t>
      </w:r>
      <w:r w:rsidRPr="009D0E14">
        <w:rPr>
          <w:lang w:val="es-ES_tradnl"/>
        </w:rPr>
        <w:t>.</w:t>
      </w:r>
    </w:p>
    <w:p w:rsidR="009A559A" w:rsidRPr="009D0E14" w:rsidRDefault="009A559A" w:rsidP="009A559A">
      <w:r w:rsidRPr="009D0E14">
        <w:t>Además,</w:t>
      </w:r>
      <w:r w:rsidR="00F80091">
        <w:t xml:space="preserve"> todo evento ya sea por alarma,</w:t>
      </w:r>
      <w:r w:rsidRPr="009D0E14">
        <w:t xml:space="preserve"> avería o de cualquier otra naturaleza que se refleje en el concentrador de alarmas, se transmitirá al ordenador central para ser visualizado.</w:t>
      </w:r>
    </w:p>
    <w:p w:rsidR="009A559A" w:rsidRPr="009D0E14" w:rsidRDefault="009A559A" w:rsidP="009A559A">
      <w:r w:rsidRPr="009D0E14">
        <w:t>En cualquier momento será posible visualizar en pantalla el est</w:t>
      </w:r>
      <w:r w:rsidR="00F80091">
        <w:t xml:space="preserve">ado actual de los </w:t>
      </w:r>
      <w:r w:rsidR="00554315">
        <w:t xml:space="preserve">periféricos o </w:t>
      </w:r>
      <w:r w:rsidRPr="009D0E14">
        <w:t>de los equipo</w:t>
      </w:r>
      <w:r w:rsidR="00554315">
        <w:t xml:space="preserve">s que se encuentren en alarma o </w:t>
      </w:r>
      <w:r w:rsidRPr="009D0E14">
        <w:t>en fall</w:t>
      </w:r>
      <w:r w:rsidR="00F80091">
        <w:t>o</w:t>
      </w:r>
      <w:r w:rsidRPr="009D0E14">
        <w:t>. Será igualmente posible extraer datos de l</w:t>
      </w:r>
      <w:r w:rsidR="00554315">
        <w:t>os históricos de alarmas</w:t>
      </w:r>
      <w:r w:rsidRPr="009D0E14">
        <w:t xml:space="preserve"> e imprimirlo</w:t>
      </w:r>
      <w:r w:rsidR="00554315">
        <w:t>s</w:t>
      </w:r>
      <w:r w:rsidRPr="009D0E14">
        <w:t>.</w:t>
      </w:r>
    </w:p>
    <w:p w:rsidR="009A559A" w:rsidRPr="009D0E14" w:rsidRDefault="009A559A" w:rsidP="009A559A">
      <w:r w:rsidRPr="009D0E14">
        <w:t>Todos los circuitos de detección, aviso, control y comunicación, estarán monitorizados para detección de cortes del circuito o cortocircuitos.</w:t>
      </w:r>
    </w:p>
    <w:p w:rsidR="009A559A" w:rsidRPr="009D0E14" w:rsidRDefault="009A559A" w:rsidP="002564A6">
      <w:pPr>
        <w:pStyle w:val="Ttulo3"/>
      </w:pPr>
      <w:bookmarkStart w:id="21" w:name="_Toc387139873"/>
      <w:bookmarkStart w:id="22" w:name="_Toc15378633"/>
      <w:r w:rsidRPr="009D0E14">
        <w:t>Características del sistema</w:t>
      </w:r>
      <w:bookmarkEnd w:id="21"/>
      <w:bookmarkEnd w:id="22"/>
    </w:p>
    <w:p w:rsidR="0053769F" w:rsidRDefault="0053769F" w:rsidP="009A559A">
      <w:r w:rsidRPr="0053769F">
        <w:t>El sistema será activado por la acción de dos detectores, iónico y fotoeléctrico (zona cruzada)</w:t>
      </w:r>
      <w:r>
        <w:t>.</w:t>
      </w:r>
    </w:p>
    <w:p w:rsidR="0053769F" w:rsidRDefault="0053769F" w:rsidP="009A559A">
      <w:r w:rsidRPr="0053769F">
        <w:t>Se instalarán alarmas de incendio operadas eléctricamente (así como las luces estroboscópicas) en cantidades adecuadas para alertar al personal de planta localizado en las áreas protegidas.</w:t>
      </w:r>
    </w:p>
    <w:p w:rsidR="0053769F" w:rsidRPr="0053769F" w:rsidRDefault="0053769F" w:rsidP="009A559A">
      <w:pPr>
        <w:rPr>
          <w:b/>
        </w:rPr>
      </w:pPr>
      <w:r w:rsidRPr="0053769F">
        <w:rPr>
          <w:b/>
        </w:rPr>
        <w:t xml:space="preserve">El sistema incluirá relevadores (relés) para apagar los equipos </w:t>
      </w:r>
      <w:r>
        <w:rPr>
          <w:b/>
        </w:rPr>
        <w:t>acondicionadores</w:t>
      </w:r>
      <w:r w:rsidRPr="0053769F">
        <w:rPr>
          <w:b/>
        </w:rPr>
        <w:t xml:space="preserve"> de aire y cortar la energía de los equipos designados, antes de que ocurra la descarga del agente limpio (cuando ocurra la alarma de la primera zona de detección).</w:t>
      </w:r>
    </w:p>
    <w:p w:rsidR="008F7DA2" w:rsidRDefault="008F7DA2" w:rsidP="008F7DA2">
      <w:r w:rsidRPr="008F7DA2">
        <w:t>Manejo de zonas cruzadas y control de descarga de sistemas de extinción por agentes gaseosos a través de la alimentación directa de las válvulas solenoide de los cilindros del agente o mediante módulos de control.</w:t>
      </w:r>
    </w:p>
    <w:p w:rsidR="008F7DA2" w:rsidRDefault="008B3CD9" w:rsidP="009A559A">
      <w:r w:rsidRPr="008B3CD9">
        <w:lastRenderedPageBreak/>
        <w:t xml:space="preserve">El sistema será activado por zona cruzada. El panel de control a su vez ordenará el cierre de un interruptor normalmente abierto, el cual </w:t>
      </w:r>
      <w:r w:rsidR="00A95FD1">
        <w:t>activará</w:t>
      </w:r>
      <w:r w:rsidRPr="008B3CD9">
        <w:t xml:space="preserve"> una válvula solenoide normalmente no energizada y normalmente cerrada en la válvula del cilindro</w:t>
      </w:r>
      <w:r>
        <w:t xml:space="preserve"> que contiene el agente limpio</w:t>
      </w:r>
      <w:r w:rsidRPr="008B3CD9">
        <w:t>. Antes de esta operación, el panel de control deberá sonar las alarmas apropiadas para evacuar el área de peligro.</w:t>
      </w:r>
    </w:p>
    <w:p w:rsidR="008B3CD9" w:rsidRDefault="008B3CD9" w:rsidP="009A559A">
      <w:r w:rsidRPr="008B3CD9">
        <w:t xml:space="preserve">Se proveerán estaciones de descarga localizadas estratégicamente en </w:t>
      </w:r>
      <w:r>
        <w:t>las</w:t>
      </w:r>
      <w:r w:rsidRPr="008B3CD9">
        <w:t xml:space="preserve"> área</w:t>
      </w:r>
      <w:r>
        <w:t>s</w:t>
      </w:r>
      <w:r w:rsidRPr="008B3CD9">
        <w:t xml:space="preserve"> a proteger, para la liberación manual. Estas estaciones deberán tener una cubierta de protección.</w:t>
      </w:r>
    </w:p>
    <w:p w:rsidR="008B3CD9" w:rsidRDefault="008B3CD9" w:rsidP="009A559A">
      <w:r>
        <w:t>Se proveerán estaciones de a</w:t>
      </w:r>
      <w:r w:rsidRPr="008B3CD9">
        <w:t xml:space="preserve">borto localizadas estratégicamente en </w:t>
      </w:r>
      <w:r>
        <w:t>las</w:t>
      </w:r>
      <w:r w:rsidRPr="008B3CD9">
        <w:t xml:space="preserve"> área</w:t>
      </w:r>
      <w:r>
        <w:t>s</w:t>
      </w:r>
      <w:r w:rsidRPr="008B3CD9">
        <w:t xml:space="preserve"> a proteger, para la anulación de descargas automáticas. El tiempo de aborto máximo será de 90 segundos por pulso de actuación.</w:t>
      </w:r>
    </w:p>
    <w:p w:rsidR="009A559A" w:rsidRPr="009D0E14" w:rsidRDefault="00A40B08" w:rsidP="009A559A">
      <w:r>
        <w:t>El sistema p</w:t>
      </w:r>
      <w:r w:rsidR="009A559A" w:rsidRPr="009D0E14">
        <w:t>ermitirá múltiples estilos de cableado de comunicación a 2 hilos. Cada lazo soportará los detectores analógicos y los módulos direccionales recomendados por el fabricante.</w:t>
      </w:r>
    </w:p>
    <w:p w:rsidR="009A559A" w:rsidRPr="009D0E14" w:rsidRDefault="009A559A" w:rsidP="009A559A">
      <w:r w:rsidRPr="009D0E14">
        <w:t xml:space="preserve">Los detectores analógicos podrán ser: </w:t>
      </w:r>
      <w:r>
        <w:t>fotoeléctricos</w:t>
      </w:r>
      <w:r w:rsidRPr="009D0E14">
        <w:t xml:space="preserve"> o </w:t>
      </w:r>
      <w:r>
        <w:t>multicriterios</w:t>
      </w:r>
      <w:r w:rsidRPr="009D0E14">
        <w:t>. Los módulos podrán ser: monitores direccionables para lectura de contactos NA o NC., módulos de control para salidas programables, módulos aisladores de cortocircuito y módulos monitores de zona de detectores convencionales.</w:t>
      </w:r>
    </w:p>
    <w:p w:rsidR="009A559A" w:rsidRPr="009D0E14" w:rsidRDefault="009A559A" w:rsidP="009A559A">
      <w:r w:rsidRPr="009D0E14">
        <w:t xml:space="preserve">Deberá posibilitar la compensación automática de </w:t>
      </w:r>
      <w:r w:rsidR="005605E3">
        <w:t>sucio en</w:t>
      </w:r>
      <w:r w:rsidRPr="009D0E14">
        <w:t xml:space="preserve"> los detectores analógicos de humo.</w:t>
      </w:r>
    </w:p>
    <w:p w:rsidR="009A559A" w:rsidRPr="009D0E14" w:rsidRDefault="009A559A" w:rsidP="009A559A">
      <w:r w:rsidRPr="009D0E14">
        <w:t>Posibilidad de test automático o manual del sistema que activa y verifica cada detector del sistema, indicando el fallo de calibración del aparato en pantalla.</w:t>
      </w:r>
    </w:p>
    <w:p w:rsidR="009A559A" w:rsidRPr="009D0E14" w:rsidRDefault="009A559A" w:rsidP="009A559A">
      <w:r w:rsidRPr="009D0E14">
        <w:t>Cada lazo de detección será un par de hilos trenzados y apantallado de sección más habitual 1,5 mm2 o el recomendado por el fabricante, cableado en lazo cerrado, y sobre el que se instalarán directamente los detectores analógicos de incendio y los módulos digitales necesarios para las maniobras de monitorización y control del resto de los dispositivos que configuran el sistema.</w:t>
      </w:r>
    </w:p>
    <w:p w:rsidR="009A559A" w:rsidRPr="009D0E14" w:rsidRDefault="009A559A" w:rsidP="002564A6">
      <w:pPr>
        <w:pStyle w:val="Ttulo3"/>
      </w:pPr>
      <w:bookmarkStart w:id="23" w:name="_Toc387139874"/>
      <w:bookmarkStart w:id="24" w:name="_Toc15378634"/>
      <w:r w:rsidRPr="009D0E14">
        <w:t>Detectores analógicos inteligentes</w:t>
      </w:r>
      <w:bookmarkEnd w:id="23"/>
      <w:bookmarkEnd w:id="24"/>
    </w:p>
    <w:p w:rsidR="009A559A" w:rsidRPr="009D0E14" w:rsidRDefault="009A559A" w:rsidP="009A559A">
      <w:r w:rsidRPr="009D0E14">
        <w:t>Todos los detectores analógicos inteligentes se montarán sobre la misma base para que sea fácil el intercambio de detectores de distinto tipo (</w:t>
      </w:r>
      <w:r w:rsidR="00893030">
        <w:t xml:space="preserve">En </w:t>
      </w:r>
      <w:r w:rsidRPr="009D0E14">
        <w:t>caso de ser preciso un tipo distinto de detector).</w:t>
      </w:r>
    </w:p>
    <w:p w:rsidR="009A559A" w:rsidRPr="009D0E14" w:rsidRDefault="009A559A" w:rsidP="009A559A">
      <w:r>
        <w:t>Cada d</w:t>
      </w:r>
      <w:r w:rsidRPr="009D0E14">
        <w:t>etector tendrá dos LEDs desfasados 180º que parpadearán cada vez que sean interrog</w:t>
      </w:r>
      <w:r w:rsidR="00893030">
        <w:t>ados por la central de detección</w:t>
      </w:r>
      <w:r w:rsidRPr="009D0E14">
        <w:t>. Si el detector está en alarma, estos LED estarán permanentemente iluminados.</w:t>
      </w:r>
    </w:p>
    <w:p w:rsidR="009A559A" w:rsidRPr="009D0E14" w:rsidRDefault="009A559A" w:rsidP="009A559A">
      <w:r w:rsidRPr="009D0E14">
        <w:t xml:space="preserve">Cada detector responderá a la Central </w:t>
      </w:r>
      <w:r w:rsidR="00893030">
        <w:t xml:space="preserve">de detección </w:t>
      </w:r>
      <w:r w:rsidRPr="009D0E14">
        <w:t>con información e identificación de su tipo (</w:t>
      </w:r>
      <w:r>
        <w:t>fotoeléctrico</w:t>
      </w:r>
      <w:r w:rsidRPr="009D0E14">
        <w:t xml:space="preserve"> o </w:t>
      </w:r>
      <w:r>
        <w:t>multicriterio</w:t>
      </w:r>
      <w:r w:rsidRPr="009D0E14">
        <w:t>).</w:t>
      </w:r>
    </w:p>
    <w:p w:rsidR="009A559A" w:rsidRPr="009D0E14" w:rsidRDefault="009A559A" w:rsidP="002564A6">
      <w:pPr>
        <w:pStyle w:val="Ttulo3"/>
      </w:pPr>
      <w:bookmarkStart w:id="25" w:name="_Toc15378635"/>
      <w:r w:rsidRPr="009D0E14">
        <w:lastRenderedPageBreak/>
        <w:t>Detectores de humo</w:t>
      </w:r>
      <w:bookmarkEnd w:id="25"/>
    </w:p>
    <w:p w:rsidR="009A559A" w:rsidRPr="009D0E14" w:rsidRDefault="009A559A" w:rsidP="009A559A">
      <w:r w:rsidRPr="009D0E14">
        <w:t>Los detectores de humo responderán midiendo la densidad del humo. Cada elemento podrá responder con diferentes rangos de sensibilidad que podrán ser ajustados.</w:t>
      </w:r>
    </w:p>
    <w:p w:rsidR="009A559A" w:rsidRPr="009D0E14" w:rsidRDefault="009A559A" w:rsidP="009A559A">
      <w:r w:rsidRPr="009D0E14">
        <w:t xml:space="preserve">El tipo de detector de humos elegido será el </w:t>
      </w:r>
      <w:r>
        <w:t>fotoeléctrico</w:t>
      </w:r>
      <w:r w:rsidRPr="009D0E14">
        <w:t xml:space="preserve"> cuando existan aerosoles visibles o invisibles, provenientes de toda combustión y sin necesidad de elevación de temperatura. </w:t>
      </w:r>
    </w:p>
    <w:p w:rsidR="009A559A" w:rsidRPr="009D0E14" w:rsidRDefault="009A559A" w:rsidP="009A559A">
      <w:r w:rsidRPr="009D0E14">
        <w:t xml:space="preserve">Las características de un detector </w:t>
      </w:r>
      <w:r>
        <w:t>fotoeléctrico</w:t>
      </w:r>
      <w:r w:rsidRPr="009D0E14">
        <w:t xml:space="preserve"> lo hacen más apropiado para la detección de incendios de rápido desarrollo, que se caracterizan por partículas de combustión en la escala </w:t>
      </w:r>
      <w:r w:rsidR="005E4636">
        <w:t>de tamaño de 0.01 a 0.3 micras.</w:t>
      </w:r>
    </w:p>
    <w:p w:rsidR="009A559A" w:rsidRPr="009D0E14" w:rsidRDefault="009A559A" w:rsidP="002564A6">
      <w:pPr>
        <w:pStyle w:val="Ttulo3"/>
      </w:pPr>
      <w:bookmarkStart w:id="26" w:name="_Toc15378636"/>
      <w:r w:rsidRPr="009D0E14">
        <w:t>Detectores térmicos</w:t>
      </w:r>
      <w:bookmarkEnd w:id="26"/>
    </w:p>
    <w:p w:rsidR="009A559A" w:rsidRPr="009D0E14" w:rsidRDefault="009A559A" w:rsidP="009A559A">
      <w:r w:rsidRPr="009D0E14">
        <w:t xml:space="preserve">El tipo de detector térmico seleccionado es el detector térmico-termovelocimétrico que actúa cuando el incremento de temperatura por unidad de tiempo sobrepasa un valor determinado (p.ej. 9 </w:t>
      </w:r>
      <w:r w:rsidRPr="009D0E14">
        <w:rPr>
          <w:rFonts w:cs="Calibri"/>
        </w:rPr>
        <w:t>°</w:t>
      </w:r>
      <w:r w:rsidRPr="009D0E14">
        <w:t>C por minuto) o bien la temperatura llega a un valor máximo prefijado.</w:t>
      </w:r>
    </w:p>
    <w:p w:rsidR="009A559A" w:rsidRPr="009D0E14" w:rsidRDefault="009A559A" w:rsidP="009A559A">
      <w:r w:rsidRPr="009D0E14">
        <w:t>Los detectores térmicos son apropiados generalmente allí donde no se pueden instalar los detectores de humo porque podrían originar falsas alarmas, así pues, son apropiados en:</w:t>
      </w:r>
    </w:p>
    <w:p w:rsidR="009A559A" w:rsidRPr="009D0E14" w:rsidRDefault="009A559A" w:rsidP="001C2000">
      <w:pPr>
        <w:keepLines/>
        <w:numPr>
          <w:ilvl w:val="0"/>
          <w:numId w:val="40"/>
        </w:numPr>
        <w:spacing w:after="120" w:line="240" w:lineRule="auto"/>
        <w:rPr>
          <w:rFonts w:ascii="Arial" w:hAnsi="Arial" w:cs="Arial"/>
          <w:sz w:val="20"/>
          <w:szCs w:val="20"/>
          <w:lang w:val="es-ES_tradnl"/>
        </w:rPr>
      </w:pPr>
      <w:r w:rsidRPr="009D0E14">
        <w:rPr>
          <w:rFonts w:ascii="Arial" w:hAnsi="Arial" w:cs="Arial"/>
          <w:sz w:val="20"/>
          <w:szCs w:val="20"/>
          <w:lang w:val="es-ES_tradnl"/>
        </w:rPr>
        <w:t>Locales en los que existan humos o polvo en suspensión.</w:t>
      </w:r>
    </w:p>
    <w:p w:rsidR="009A559A" w:rsidRPr="009D0E14" w:rsidRDefault="009A559A" w:rsidP="001C2000">
      <w:pPr>
        <w:keepLines/>
        <w:numPr>
          <w:ilvl w:val="0"/>
          <w:numId w:val="40"/>
        </w:numPr>
        <w:spacing w:after="120" w:line="240" w:lineRule="auto"/>
        <w:rPr>
          <w:rFonts w:ascii="Arial" w:hAnsi="Arial" w:cs="Arial"/>
          <w:sz w:val="20"/>
          <w:szCs w:val="20"/>
          <w:lang w:val="es-ES_tradnl"/>
        </w:rPr>
      </w:pPr>
      <w:r w:rsidRPr="009D0E14">
        <w:rPr>
          <w:rFonts w:ascii="Arial" w:hAnsi="Arial" w:cs="Arial"/>
          <w:sz w:val="20"/>
          <w:szCs w:val="20"/>
          <w:lang w:val="es-ES_tradnl"/>
        </w:rPr>
        <w:t>Procesos de trabajo que ocasionen humo o vapor.</w:t>
      </w:r>
    </w:p>
    <w:p w:rsidR="009A559A" w:rsidRPr="009D0E14" w:rsidRDefault="009A559A" w:rsidP="001C2000">
      <w:pPr>
        <w:keepLines/>
        <w:numPr>
          <w:ilvl w:val="0"/>
          <w:numId w:val="40"/>
        </w:numPr>
        <w:spacing w:after="120" w:line="240" w:lineRule="auto"/>
        <w:rPr>
          <w:rFonts w:ascii="Arial" w:hAnsi="Arial" w:cs="Arial"/>
          <w:sz w:val="20"/>
          <w:szCs w:val="20"/>
          <w:lang w:val="es-ES_tradnl"/>
        </w:rPr>
      </w:pPr>
      <w:r w:rsidRPr="009D0E14">
        <w:rPr>
          <w:rFonts w:ascii="Arial" w:hAnsi="Arial" w:cs="Arial"/>
          <w:sz w:val="20"/>
          <w:szCs w:val="20"/>
          <w:lang w:val="es-ES_tradnl"/>
        </w:rPr>
        <w:t>Salas o cuartos de calefacciones.</w:t>
      </w:r>
    </w:p>
    <w:p w:rsidR="009A559A" w:rsidRPr="009D0E14" w:rsidRDefault="009A559A" w:rsidP="009A559A">
      <w:r w:rsidRPr="009D0E14">
        <w:t>Los detectores térmicos deben ser utilizados preferentemente en los casos en que se prevea un incendio de desarrollo rápido o donde los detectores de humo puedan producir gran cantidad de falsas alarmas.</w:t>
      </w:r>
    </w:p>
    <w:p w:rsidR="009A559A" w:rsidRPr="009D0E14" w:rsidRDefault="009A559A" w:rsidP="002564A6">
      <w:pPr>
        <w:pStyle w:val="Ttulo3"/>
      </w:pPr>
      <w:bookmarkStart w:id="27" w:name="_Toc387139875"/>
      <w:bookmarkStart w:id="28" w:name="_Toc15378637"/>
      <w:r w:rsidRPr="009D0E14">
        <w:t>Pulsadores manuales de alarma</w:t>
      </w:r>
      <w:bookmarkEnd w:id="27"/>
      <w:bookmarkEnd w:id="28"/>
    </w:p>
    <w:p w:rsidR="009A559A" w:rsidRPr="009D0E14" w:rsidRDefault="009A559A" w:rsidP="009A559A">
      <w:r w:rsidRPr="009D0E14">
        <w:t>Deben permitir provocar voluntariamente y transmitir una señal a la central de control y señalización, de tal forma que sea fácilmente identificable la zona en que se ha activado el pulsador.</w:t>
      </w:r>
    </w:p>
    <w:p w:rsidR="009A559A" w:rsidRPr="009D0E14" w:rsidRDefault="009A559A" w:rsidP="002564A6">
      <w:pPr>
        <w:pStyle w:val="Ttulo3"/>
      </w:pPr>
      <w:bookmarkStart w:id="29" w:name="_Toc387139871"/>
      <w:bookmarkStart w:id="30" w:name="_Toc15378638"/>
      <w:r w:rsidRPr="009D0E14">
        <w:t>Extintores</w:t>
      </w:r>
      <w:bookmarkEnd w:id="29"/>
      <w:bookmarkEnd w:id="30"/>
    </w:p>
    <w:p w:rsidR="009A559A" w:rsidRPr="009D0E14" w:rsidRDefault="009A559A" w:rsidP="009A559A">
      <w:r w:rsidRPr="009D0E14">
        <w:t>Se instalarán los extintores correspondientes en aquellos lugares especificados en los planos y con el agente extintor y eficacias señaladas.</w:t>
      </w:r>
    </w:p>
    <w:p w:rsidR="009A559A" w:rsidRPr="009D0E14" w:rsidRDefault="009A559A" w:rsidP="009A559A">
      <w:r w:rsidRPr="009D0E14">
        <w:t>Todos los extintores del tipo que sean deberán estar homologados por la autoridad competente.</w:t>
      </w:r>
    </w:p>
    <w:p w:rsidR="009A559A" w:rsidRPr="00C517A3" w:rsidRDefault="009A559A" w:rsidP="009A559A">
      <w:r w:rsidRPr="00C517A3">
        <w:t>Los extintores serán esmaltados y dispondrán de los elementos habituales, tales como: manguera, manómetro, precinto, etc.</w:t>
      </w:r>
    </w:p>
    <w:p w:rsidR="009A559A" w:rsidRPr="009D0E14" w:rsidRDefault="009A559A" w:rsidP="009A559A">
      <w:r w:rsidRPr="009D0E14">
        <w:lastRenderedPageBreak/>
        <w:t>Los extintores manuales se colocarán sobre soportes fijados a paramentos verticales o pilares, de forma que la parte superior de cada extintor quede, preferiblemente, entre 1.20 y 1.70 m sobre el suelo.</w:t>
      </w:r>
    </w:p>
    <w:p w:rsidR="009A559A" w:rsidRPr="009D0E14" w:rsidRDefault="009A559A" w:rsidP="009A559A">
      <w:r w:rsidRPr="009D0E14">
        <w:t>El mantenimiento de los extintores se efectuará de acuerdo a lo establecido en la normativa correspondiente.</w:t>
      </w:r>
    </w:p>
    <w:p w:rsidR="009A559A" w:rsidRPr="009D0E14" w:rsidRDefault="009A559A" w:rsidP="009A559A">
      <w:r w:rsidRPr="009D0E14">
        <w:t>Si los extintores se instalan en el exterior estos deberán estar protegidos de las inclemencias del tiempo por armarios debidamente señalizados.</w:t>
      </w:r>
    </w:p>
    <w:p w:rsidR="009A559A" w:rsidRPr="009D0E14" w:rsidRDefault="009A559A" w:rsidP="009A559A">
      <w:r w:rsidRPr="009D0E14">
        <w:t>Todos los extintores deberán llevar su correspondiente señalización específica.</w:t>
      </w:r>
    </w:p>
    <w:p w:rsidR="00CB2B0B" w:rsidRDefault="00CB2B0B" w:rsidP="002564A6">
      <w:pPr>
        <w:pStyle w:val="Ttulo3"/>
      </w:pPr>
      <w:bookmarkStart w:id="31" w:name="_Toc15378639"/>
      <w:r>
        <w:t>Tuberías y empalmes</w:t>
      </w:r>
      <w:bookmarkEnd w:id="31"/>
    </w:p>
    <w:p w:rsidR="00CB2B0B" w:rsidRDefault="00CB2B0B" w:rsidP="00CB2B0B">
      <w:r>
        <w:t xml:space="preserve">La tubería de acero negro o galvanizada a utilizar deberá ser ASTM A53 “seamless” o soldada eléctricamente, Grado A o B, o ASTM A-106, Grado A, B o C, ANSI B36.10. </w:t>
      </w:r>
    </w:p>
    <w:p w:rsidR="00E86962" w:rsidRDefault="00CB2B0B" w:rsidP="00CB2B0B">
      <w:r>
        <w:t>Los materiales de las tuberías tales como acero i</w:t>
      </w:r>
      <w:r w:rsidR="00A40EA2">
        <w:t xml:space="preserve">noxidable solo serán permitido, siempre y cuando </w:t>
      </w:r>
      <w:r>
        <w:t xml:space="preserve">la misma mantenga </w:t>
      </w:r>
      <w:r w:rsidR="00A40EA2">
        <w:t xml:space="preserve">una presión interna de 300 psi </w:t>
      </w:r>
      <w:r>
        <w:t xml:space="preserve">y que esta no cause tensiones en el material mayor </w:t>
      </w:r>
      <w:r w:rsidR="00A40EA2">
        <w:t>a</w:t>
      </w:r>
      <w:r>
        <w:t>l límite de elasticidad del material cuando se calcule de acuerdo a ANSI B-31.1, Power Piping code.</w:t>
      </w:r>
    </w:p>
    <w:p w:rsidR="00A40EA2" w:rsidRDefault="00A40EA2" w:rsidP="00CB2B0B">
      <w:r w:rsidRPr="00A40EA2">
        <w:t>Toda tubería y empalme instalado a la intemperie o en áreas c</w:t>
      </w:r>
      <w:r>
        <w:t xml:space="preserve">orrosivas debe ser galvanizada </w:t>
      </w:r>
      <w:r w:rsidRPr="00A40EA2">
        <w:t>tratada con un</w:t>
      </w:r>
      <w:r w:rsidR="00F707A7">
        <w:t>a</w:t>
      </w:r>
      <w:r w:rsidRPr="00A40EA2">
        <w:t xml:space="preserve"> capa protectora apropiada.</w:t>
      </w:r>
    </w:p>
    <w:p w:rsidR="00F707A7" w:rsidRDefault="00F707A7" w:rsidP="002564A6">
      <w:pPr>
        <w:pStyle w:val="Ttulo3"/>
      </w:pPr>
      <w:bookmarkStart w:id="32" w:name="_Toc15378640"/>
      <w:r>
        <w:t>Soldadura</w:t>
      </w:r>
      <w:bookmarkEnd w:id="32"/>
    </w:p>
    <w:p w:rsidR="00F707A7" w:rsidRDefault="00F707A7" w:rsidP="00F707A7">
      <w:r>
        <w:t>Toda tubería soldada de ¾” o más pequeña deberá ser soldada usando soldadura de gas u otro método aprobado. Arco eléctrico sin proteger (unshielded) puede ser usado en tuberías mayores de ¾”.</w:t>
      </w:r>
    </w:p>
    <w:p w:rsidR="00F707A7" w:rsidRDefault="00F707A7" w:rsidP="002564A6">
      <w:pPr>
        <w:pStyle w:val="Ttulo3"/>
      </w:pPr>
      <w:bookmarkStart w:id="33" w:name="_Toc15378641"/>
      <w:r>
        <w:t>Envoltura de Tuberías</w:t>
      </w:r>
      <w:bookmarkEnd w:id="33"/>
    </w:p>
    <w:p w:rsidR="00F707A7" w:rsidRDefault="00F707A7" w:rsidP="00F707A7">
      <w:r>
        <w:t>Toda tubería que atraviesa paredes de oficinas, particiones, losas de piso, losa de la azotea y similares deberá ser envuelta.</w:t>
      </w:r>
    </w:p>
    <w:p w:rsidR="00F707A7" w:rsidRDefault="00F707A7" w:rsidP="00F707A7">
      <w:r>
        <w:t xml:space="preserve">Las </w:t>
      </w:r>
      <w:r w:rsidR="00D90570">
        <w:t>e</w:t>
      </w:r>
      <w:r>
        <w:t>nvolturas deberán ser Schedule 40 por lo menos 2 tamaños más grandes que la tubería que está siendo envuelta. Una pulgada es el tamaño mínimo para ser usada como envoltura.</w:t>
      </w:r>
    </w:p>
    <w:p w:rsidR="00F707A7" w:rsidRDefault="00F707A7" w:rsidP="00F707A7">
      <w:r>
        <w:t xml:space="preserve">Las </w:t>
      </w:r>
      <w:r w:rsidR="00D90570">
        <w:t>e</w:t>
      </w:r>
      <w:r>
        <w:t>nvolturas deberán ser empaquetadas con un material de sellado aprobado para que sean a prueba de polvo.</w:t>
      </w:r>
    </w:p>
    <w:p w:rsidR="00F707A7" w:rsidRDefault="00F707A7" w:rsidP="00F707A7">
      <w:r>
        <w:t>Las envolturas a través de las losas de piso deben extenderse por lo menos 2” por encima del piso.</w:t>
      </w:r>
    </w:p>
    <w:p w:rsidR="00F707A7" w:rsidRDefault="00F707A7" w:rsidP="002564A6">
      <w:pPr>
        <w:pStyle w:val="Ttulo3"/>
      </w:pPr>
      <w:bookmarkStart w:id="34" w:name="_Toc15378642"/>
      <w:r>
        <w:lastRenderedPageBreak/>
        <w:t>Soportes</w:t>
      </w:r>
      <w:bookmarkEnd w:id="34"/>
    </w:p>
    <w:p w:rsidR="00F707A7" w:rsidRDefault="00F707A7" w:rsidP="00F707A7">
      <w:r>
        <w:t>Toda suspensión y apoyo de tuberías deberá cumplir con las provisiones presentadas en ANSI B31.1, última edición, o su equivalente. Toda tubería deberá estar anclada sólidamente a miembros estructurales donde es posible que ocurra movimiento longitudinal o lateral.</w:t>
      </w:r>
    </w:p>
    <w:p w:rsidR="00F707A7" w:rsidRDefault="00D90570" w:rsidP="00F707A7">
      <w:r>
        <w:t>Los soportes tipo “rí</w:t>
      </w:r>
      <w:r w:rsidR="00F707A7">
        <w:t>gido” son requeridos siempre que ocurra un cambio de dirección o cambio en la elevación en el sistema de tuberías.</w:t>
      </w:r>
    </w:p>
    <w:p w:rsidR="00F707A7" w:rsidRDefault="00F707A7" w:rsidP="00F707A7">
      <w:r>
        <w:t>Toda tubería deberá ser unida a soportes del tipo “</w:t>
      </w:r>
      <w:r w:rsidR="00D90570">
        <w:t>rígido</w:t>
      </w:r>
      <w:r>
        <w:t>” por medio de expansiones dobles, una a cada lado del soporte. La tubería deberá estar libre para moverse longitudinalmente dentro del anillo excepto donde el diseño de la tubería requiere que esta sea anclada.</w:t>
      </w:r>
    </w:p>
    <w:p w:rsidR="00F707A7" w:rsidRDefault="00F707A7" w:rsidP="00F707A7">
      <w:r>
        <w:t>La tubería no deberá colgarse usando una línea de tubería para apoyar a otra.</w:t>
      </w:r>
    </w:p>
    <w:p w:rsidR="00DE4C53" w:rsidRPr="00D749D3" w:rsidRDefault="00DE4C53" w:rsidP="002564A6">
      <w:pPr>
        <w:pStyle w:val="Ttulo1"/>
      </w:pPr>
      <w:bookmarkStart w:id="35" w:name="_Toc15378643"/>
      <w:r>
        <w:t>P</w:t>
      </w:r>
      <w:r w:rsidRPr="006E7D09">
        <w:t>uesta en marcha</w:t>
      </w:r>
      <w:r>
        <w:t xml:space="preserve"> </w:t>
      </w:r>
      <w:r w:rsidR="002E3EB1">
        <w:t>sistema contraincendios</w:t>
      </w:r>
      <w:bookmarkEnd w:id="35"/>
    </w:p>
    <w:p w:rsidR="00DE4C53" w:rsidRPr="00D749D3" w:rsidRDefault="00DE4C53" w:rsidP="002564A6">
      <w:pPr>
        <w:pStyle w:val="Ttulo2"/>
      </w:pPr>
      <w:bookmarkStart w:id="36" w:name="_Toc15378644"/>
      <w:r w:rsidRPr="00D749D3">
        <w:t>Pruebas</w:t>
      </w:r>
      <w:bookmarkEnd w:id="36"/>
    </w:p>
    <w:p w:rsidR="00DE4C53" w:rsidRPr="00D749D3" w:rsidRDefault="00DE4C53" w:rsidP="00DE4C53">
      <w:r w:rsidRPr="00D749D3">
        <w:t xml:space="preserve">Las pruebas del sistema siguen la progresión lógica de cómo el sistema es en su conjunto. En primer </w:t>
      </w:r>
      <w:r w:rsidR="002E3EB1">
        <w:t xml:space="preserve">lugar, los componentes </w:t>
      </w:r>
      <w:r w:rsidRPr="00D749D3">
        <w:t xml:space="preserve">individuales son probados por los fabricantes para cumplir con las normas de fabricación. </w:t>
      </w:r>
    </w:p>
    <w:p w:rsidR="00DE4C53" w:rsidRPr="00D749D3" w:rsidRDefault="00DE4C53" w:rsidP="00DE4C53">
      <w:r w:rsidRPr="00D749D3">
        <w:t xml:space="preserve">El alcance y el objeto de las pruebas, los procedimientos de ensayo y los criterios a seguir deberán ser especificados en la documentación de prueba. Todas las pruebas deben ser realizadas de tal manera que los resultados sean reproducibles, si es necesario. </w:t>
      </w:r>
    </w:p>
    <w:p w:rsidR="00DE4C53" w:rsidRPr="00D749D3" w:rsidRDefault="00DE4C53" w:rsidP="00DE4C53">
      <w:r w:rsidRPr="00D749D3">
        <w:t>Las pruebas enumeradas a continuación deben ser efectuadas:</w:t>
      </w:r>
    </w:p>
    <w:p w:rsidR="00DE4C53" w:rsidRPr="00D749D3" w:rsidRDefault="00DE4C53" w:rsidP="002564A6">
      <w:pPr>
        <w:pStyle w:val="Ttulo2"/>
      </w:pPr>
      <w:bookmarkStart w:id="37" w:name="_Toc15378645"/>
      <w:r w:rsidRPr="00D749D3">
        <w:t xml:space="preserve">Pruebas de </w:t>
      </w:r>
      <w:r>
        <w:t>t</w:t>
      </w:r>
      <w:r w:rsidRPr="00D749D3">
        <w:t>ipo</w:t>
      </w:r>
      <w:bookmarkEnd w:id="37"/>
    </w:p>
    <w:p w:rsidR="00DE4C53" w:rsidRPr="00D749D3" w:rsidRDefault="00DE4C53" w:rsidP="00DE4C53">
      <w:r w:rsidRPr="00D749D3">
        <w:t xml:space="preserve">Las pruebas de tipo deben efectuarse en concordancia con los estándares internacionales. Cualquier desviación de estos métodos o cualquier alternativa propuesta deberán ser aprobadas por </w:t>
      </w:r>
      <w:r>
        <w:t xml:space="preserve">encargado del proyecto </w:t>
      </w:r>
      <w:r w:rsidRPr="00D749D3">
        <w:t>con anterioridad.</w:t>
      </w:r>
    </w:p>
    <w:p w:rsidR="00DE4C53" w:rsidRPr="00D749D3" w:rsidRDefault="00DE4C53" w:rsidP="00DE4C53">
      <w:r w:rsidRPr="00D749D3">
        <w:t>Procedimiento de pruebas de tipo con características de parámetros probados deberán ser suministrados con la oferta. Las pruebas de tipo se basan en las especificaciones técnicas y deben mostrar cumplimiento con el presente documento.</w:t>
      </w:r>
    </w:p>
    <w:p w:rsidR="00DE4C53" w:rsidRPr="00D749D3" w:rsidRDefault="00DE4C53" w:rsidP="00DE4C53">
      <w:r w:rsidRPr="00D749D3">
        <w:t>Los informes de pruebas de tipo deberán ser entregados. Ningún equipo, ni cable, ni accesorios debe ser suministrado sin certificados de pruebas aprobados por ETED.</w:t>
      </w:r>
    </w:p>
    <w:p w:rsidR="00DE4C53" w:rsidRPr="00D749D3" w:rsidRDefault="00DE4C53" w:rsidP="00DE4C53">
      <w:r w:rsidRPr="00D749D3">
        <w:lastRenderedPageBreak/>
        <w:t xml:space="preserve">Las pruebas de tipos son: </w:t>
      </w:r>
    </w:p>
    <w:p w:rsidR="00DE4C53" w:rsidRPr="00D749D3" w:rsidRDefault="00DE4C53" w:rsidP="001C2000">
      <w:pPr>
        <w:pStyle w:val="Prrafodelista"/>
        <w:numPr>
          <w:ilvl w:val="0"/>
          <w:numId w:val="41"/>
        </w:numPr>
      </w:pPr>
      <w:r w:rsidRPr="00D749D3">
        <w:t xml:space="preserve">Capacidad </w:t>
      </w:r>
      <w:r>
        <w:t>m</w:t>
      </w:r>
      <w:r w:rsidRPr="00D749D3">
        <w:t>ecánica</w:t>
      </w:r>
    </w:p>
    <w:p w:rsidR="00DE4C53" w:rsidRPr="00D749D3" w:rsidRDefault="00DE4C53" w:rsidP="001C2000">
      <w:pPr>
        <w:pStyle w:val="Prrafodelista"/>
        <w:numPr>
          <w:ilvl w:val="0"/>
          <w:numId w:val="41"/>
        </w:numPr>
      </w:pPr>
      <w:r w:rsidRPr="00D749D3">
        <w:t>Compatibilidad electromagnética</w:t>
      </w:r>
    </w:p>
    <w:p w:rsidR="00DE4C53" w:rsidRPr="00D749D3" w:rsidRDefault="00DE4C53" w:rsidP="001C2000">
      <w:pPr>
        <w:pStyle w:val="Prrafodelista"/>
        <w:numPr>
          <w:ilvl w:val="0"/>
          <w:numId w:val="41"/>
        </w:numPr>
      </w:pPr>
      <w:r w:rsidRPr="00D749D3">
        <w:t>Precisión e integridad funcional</w:t>
      </w:r>
    </w:p>
    <w:p w:rsidR="00DE4C53" w:rsidRPr="00D749D3" w:rsidRDefault="00DE4C53" w:rsidP="002564A6">
      <w:pPr>
        <w:pStyle w:val="Ttulo3"/>
      </w:pPr>
      <w:bookmarkStart w:id="38" w:name="_Toc15378646"/>
      <w:r w:rsidRPr="00D749D3">
        <w:t>Prueba</w:t>
      </w:r>
      <w:r>
        <w:t>s</w:t>
      </w:r>
      <w:r w:rsidRPr="00D749D3">
        <w:t xml:space="preserve"> de </w:t>
      </w:r>
      <w:r>
        <w:t>a</w:t>
      </w:r>
      <w:r w:rsidRPr="00D749D3">
        <w:t>ceptación</w:t>
      </w:r>
      <w:bookmarkEnd w:id="38"/>
    </w:p>
    <w:p w:rsidR="00D26133" w:rsidRDefault="00DE4C53" w:rsidP="00D26133">
      <w:r w:rsidRPr="00D749D3">
        <w:t xml:space="preserve">Las pruebas del </w:t>
      </w:r>
      <w:r w:rsidR="005C6277" w:rsidRPr="005C6277">
        <w:t xml:space="preserve">sistema contraincendios </w:t>
      </w:r>
      <w:r w:rsidRPr="00D749D3">
        <w:t xml:space="preserve">deberán ser efectuadas de acuerdo </w:t>
      </w:r>
      <w:r w:rsidR="00D26133" w:rsidRPr="00D26133">
        <w:t>con las especificaciones contraincendios contenidas en las leyes locales, el código NEC, la NFPA y la sección de “normas aplicables sistema contra</w:t>
      </w:r>
      <w:r w:rsidR="00F259B0">
        <w:t xml:space="preserve"> </w:t>
      </w:r>
      <w:r w:rsidR="00D26133" w:rsidRPr="00D26133">
        <w:t>incendios” de estos términos de referencia.</w:t>
      </w:r>
    </w:p>
    <w:p w:rsidR="00DE4C53" w:rsidRPr="00D749D3" w:rsidRDefault="00DE4C53" w:rsidP="002564A6">
      <w:pPr>
        <w:pStyle w:val="Ttulo3"/>
      </w:pPr>
      <w:bookmarkStart w:id="39" w:name="_Toc15378647"/>
      <w:r w:rsidRPr="00D749D3">
        <w:t xml:space="preserve">Pruebas de </w:t>
      </w:r>
      <w:r>
        <w:t>a</w:t>
      </w:r>
      <w:r w:rsidRPr="00D749D3">
        <w:t xml:space="preserve">ceptación en </w:t>
      </w:r>
      <w:r>
        <w:t>s</w:t>
      </w:r>
      <w:r w:rsidRPr="00D749D3">
        <w:t>itio (SAT)</w:t>
      </w:r>
      <w:bookmarkEnd w:id="39"/>
    </w:p>
    <w:p w:rsidR="00DE4C53" w:rsidRPr="00D749D3" w:rsidRDefault="00DE4C53" w:rsidP="00DE4C53">
      <w:r w:rsidRPr="00D749D3">
        <w:t xml:space="preserve">Se refiere a las distintas pruebas de aceptación en sitio (SAT) que se deben realizar para determinar la funcionalidad del </w:t>
      </w:r>
      <w:r w:rsidR="00734029" w:rsidRPr="00D26133">
        <w:t>sistema contraincendios</w:t>
      </w:r>
      <w:r w:rsidR="00734029">
        <w:t xml:space="preserve"> </w:t>
      </w:r>
      <w:r>
        <w:t>a</w:t>
      </w:r>
      <w:r w:rsidRPr="00D749D3">
        <w:t xml:space="preserve"> ser implementado, incluyendo verificación y validación del hardware</w:t>
      </w:r>
      <w:r w:rsidR="00734029">
        <w:t>.</w:t>
      </w:r>
    </w:p>
    <w:p w:rsidR="00DE4C53" w:rsidRPr="00D749D3" w:rsidRDefault="00DE4C53" w:rsidP="00DE4C53">
      <w:r w:rsidRPr="00D749D3">
        <w:t>Se debe tomar en consideración lo siguiente:</w:t>
      </w:r>
    </w:p>
    <w:p w:rsidR="00DE4C53" w:rsidRPr="00D749D3" w:rsidRDefault="00DE4C53" w:rsidP="001C2000">
      <w:pPr>
        <w:pStyle w:val="Prrafodelista"/>
        <w:numPr>
          <w:ilvl w:val="0"/>
          <w:numId w:val="42"/>
        </w:numPr>
      </w:pPr>
      <w:r w:rsidRPr="00D749D3">
        <w:t xml:space="preserve">El cronograma de las pruebas </w:t>
      </w:r>
      <w:r>
        <w:t>será</w:t>
      </w:r>
      <w:r w:rsidRPr="00D749D3">
        <w:t xml:space="preserve"> elaborado por el ofertante y validado por la ETED.</w:t>
      </w:r>
    </w:p>
    <w:p w:rsidR="00DE4C53" w:rsidRPr="00D749D3" w:rsidRDefault="00DE4C53" w:rsidP="001C2000">
      <w:pPr>
        <w:pStyle w:val="Prrafodelista"/>
        <w:numPr>
          <w:ilvl w:val="0"/>
          <w:numId w:val="42"/>
        </w:numPr>
      </w:pPr>
      <w:r w:rsidRPr="005F645C">
        <w:t>El ofer</w:t>
      </w:r>
      <w:r>
        <w:t>en</w:t>
      </w:r>
      <w:r w:rsidRPr="00D749D3">
        <w:t>te ganador tiene la obligación de proporcionar el personal y equipo necesario para la realización de las pruebas en sitio.</w:t>
      </w:r>
    </w:p>
    <w:p w:rsidR="00DE4C53" w:rsidRDefault="00DE4C53" w:rsidP="001C2000">
      <w:pPr>
        <w:pStyle w:val="Prrafodelista"/>
        <w:numPr>
          <w:ilvl w:val="0"/>
          <w:numId w:val="42"/>
        </w:numPr>
      </w:pPr>
      <w:r w:rsidRPr="00D749D3">
        <w:t xml:space="preserve">Deben realizarse las pruebas funcionales y técnicas de cada uno de los elementos para </w:t>
      </w:r>
      <w:r>
        <w:t xml:space="preserve">el </w:t>
      </w:r>
      <w:r w:rsidR="00734029" w:rsidRPr="00D26133">
        <w:t>sistema contraincendios</w:t>
      </w:r>
      <w:r w:rsidR="00734029" w:rsidRPr="00D749D3">
        <w:t xml:space="preserve"> </w:t>
      </w:r>
      <w:r w:rsidRPr="00D749D3">
        <w:t>con la finalidad de verificar que estos proporcionan una operaci</w:t>
      </w:r>
      <w:r w:rsidRPr="005F645C">
        <w:t>ón segura, correcta y confiable</w:t>
      </w:r>
      <w:r>
        <w:t>,</w:t>
      </w:r>
      <w:r w:rsidRPr="00D749D3">
        <w:t xml:space="preserve"> incluyendo pruebas de comunicaciones, </w:t>
      </w:r>
      <w:r>
        <w:t>aplicaciones</w:t>
      </w:r>
      <w:r w:rsidRPr="00D749D3">
        <w:t>, entre otras.</w:t>
      </w:r>
    </w:p>
    <w:p w:rsidR="00DE4C53" w:rsidRPr="0040763B" w:rsidRDefault="00DE4C53" w:rsidP="002564A6">
      <w:pPr>
        <w:pStyle w:val="Ttulo3"/>
      </w:pPr>
      <w:bookmarkStart w:id="40" w:name="_Toc15378648"/>
      <w:r w:rsidRPr="0040763B">
        <w:t>Pruebas de funcionalidad</w:t>
      </w:r>
      <w:bookmarkEnd w:id="40"/>
    </w:p>
    <w:p w:rsidR="00DE4C53" w:rsidRPr="00D749D3" w:rsidRDefault="00DE4C53" w:rsidP="00DE4C53">
      <w:r w:rsidRPr="0040763B">
        <w:t xml:space="preserve">Es la prueba del correcto funcionamiento y rendimiento de cada uno de elementos del </w:t>
      </w:r>
      <w:r w:rsidR="0040763B" w:rsidRPr="0040763B">
        <w:t>sistema contra</w:t>
      </w:r>
      <w:r w:rsidR="00F259B0">
        <w:t xml:space="preserve"> </w:t>
      </w:r>
      <w:r w:rsidR="0040763B" w:rsidRPr="0040763B">
        <w:t>incendios</w:t>
      </w:r>
      <w:r w:rsidRPr="0040763B">
        <w:t xml:space="preserve"> en diferentes condiciones de aplicación y rendimiento.</w:t>
      </w:r>
    </w:p>
    <w:p w:rsidR="00DE4C53" w:rsidRPr="009B2AB5" w:rsidRDefault="00DE4C53" w:rsidP="002564A6">
      <w:pPr>
        <w:pStyle w:val="Ttulo1"/>
      </w:pPr>
      <w:bookmarkStart w:id="41" w:name="_Toc15378649"/>
      <w:r w:rsidRPr="009B2AB5">
        <w:t>Certificado de calidad</w:t>
      </w:r>
      <w:bookmarkEnd w:id="41"/>
    </w:p>
    <w:p w:rsidR="00DE4C53" w:rsidRPr="00D749D3" w:rsidRDefault="00DE4C53" w:rsidP="00DE4C53">
      <w:r w:rsidRPr="003D15A9">
        <w:t>El contratist</w:t>
      </w:r>
      <w:r>
        <w:t xml:space="preserve">a deberá suministrar a la ETED </w:t>
      </w:r>
      <w:r w:rsidRPr="003D15A9">
        <w:t xml:space="preserve">los certificados de calidad </w:t>
      </w:r>
      <w:r w:rsidRPr="00523468">
        <w:t xml:space="preserve">emitidos por el fabricante de los equipos, cables y accesorios a usarse en el </w:t>
      </w:r>
      <w:r w:rsidR="0040763B" w:rsidRPr="0040763B">
        <w:t>sistema contra</w:t>
      </w:r>
      <w:r w:rsidR="00F259B0">
        <w:t xml:space="preserve"> </w:t>
      </w:r>
      <w:r w:rsidR="0040763B" w:rsidRPr="0040763B">
        <w:t>incendios</w:t>
      </w:r>
      <w:r w:rsidRPr="00523468">
        <w:t>.</w:t>
      </w:r>
    </w:p>
    <w:p w:rsidR="00DE4C53" w:rsidRDefault="00DE4C53" w:rsidP="002564A6">
      <w:pPr>
        <w:pStyle w:val="Ttulo1"/>
      </w:pPr>
      <w:bookmarkStart w:id="42" w:name="_Toc15378650"/>
      <w:r>
        <w:t>Documentación</w:t>
      </w:r>
      <w:bookmarkEnd w:id="42"/>
    </w:p>
    <w:p w:rsidR="00DE4C53" w:rsidRDefault="00DE4C53" w:rsidP="00DE4C53">
      <w:r>
        <w:t xml:space="preserve">La documentación del sistema </w:t>
      </w:r>
      <w:r w:rsidR="00CC50E1">
        <w:t xml:space="preserve">contraincendios </w:t>
      </w:r>
      <w:r>
        <w:t>debe incluir los siguientes puntos:</w:t>
      </w:r>
    </w:p>
    <w:p w:rsidR="00DE4C53" w:rsidRDefault="00DE4C53" w:rsidP="00DE4C53">
      <w:pPr>
        <w:pStyle w:val="Prrafodelista"/>
        <w:numPr>
          <w:ilvl w:val="0"/>
          <w:numId w:val="7"/>
        </w:numPr>
      </w:pPr>
      <w:r>
        <w:t>Toda la documentación será entregada en idioma español, usando el sistema métrico.</w:t>
      </w:r>
    </w:p>
    <w:p w:rsidR="00DE4C53" w:rsidRDefault="00DE4C53" w:rsidP="00DE4C53">
      <w:pPr>
        <w:pStyle w:val="Prrafodelista"/>
        <w:numPr>
          <w:ilvl w:val="0"/>
          <w:numId w:val="7"/>
        </w:numPr>
      </w:pPr>
      <w:r>
        <w:lastRenderedPageBreak/>
        <w:t>La documentación completa será entregada en formato impreso y digital (CD o DVD).</w:t>
      </w:r>
    </w:p>
    <w:p w:rsidR="00ED4C2A" w:rsidRPr="00ED4C2A" w:rsidRDefault="00ED4C2A" w:rsidP="00ED4C2A">
      <w:pPr>
        <w:pStyle w:val="Prrafodelista"/>
        <w:numPr>
          <w:ilvl w:val="0"/>
          <w:numId w:val="7"/>
        </w:numPr>
      </w:pPr>
      <w:r>
        <w:t>Diagramas de vista en planta de las</w:t>
      </w:r>
      <w:r w:rsidRPr="00ED4C2A">
        <w:t xml:space="preserve"> área</w:t>
      </w:r>
      <w:r>
        <w:t>s</w:t>
      </w:r>
      <w:r w:rsidRPr="00ED4C2A">
        <w:t xml:space="preserve"> protegida</w:t>
      </w:r>
      <w:r>
        <w:t>s,</w:t>
      </w:r>
      <w:r w:rsidRPr="00ED4C2A">
        <w:t xml:space="preserve"> reflejando las divisiones del recinto (altura total y parcial), sistema de distribución del agente incluyendo los recipientes de almacenamiento, tuberías, y boquillas, tipo de soporte colgantes y rígidos, sistema de detección, alarma y control incluyendo todos los dispositivos y esquema de conexiones del cableado entre ellos, ubicación de las resistencias finales de línea, ubicación de los dispositivos controlados, como compuertas y elementos obturadores y situación del panel de instrucciones.</w:t>
      </w:r>
    </w:p>
    <w:p w:rsidR="003B5FEE" w:rsidRDefault="003B5FEE" w:rsidP="003B5FEE">
      <w:pPr>
        <w:pStyle w:val="Prrafodelista"/>
        <w:numPr>
          <w:ilvl w:val="0"/>
          <w:numId w:val="7"/>
        </w:numPr>
      </w:pPr>
      <w:r>
        <w:t>Descripción completa, paso a paso, de la secuencia de funcionamiento del s</w:t>
      </w:r>
      <w:r w:rsidR="0040763B">
        <w:t xml:space="preserve">istema incluyendo la actuación </w:t>
      </w:r>
      <w:r>
        <w:t>de interrupción y mantenimiento de interruptores, temporizadores y paro de emergencia.</w:t>
      </w:r>
    </w:p>
    <w:p w:rsidR="003B5FEE" w:rsidRDefault="003B5FEE" w:rsidP="003B5FEE">
      <w:pPr>
        <w:pStyle w:val="Prrafodelista"/>
        <w:numPr>
          <w:ilvl w:val="0"/>
          <w:numId w:val="7"/>
        </w:numPr>
      </w:pPr>
      <w:r>
        <w:t>Diagrama esquemático del cableado punto a punto, mostrando todas las conexiones del circuito hacia el panel del sistema de control.</w:t>
      </w:r>
    </w:p>
    <w:p w:rsidR="003B5FEE" w:rsidRDefault="003B5FEE" w:rsidP="003B5FEE">
      <w:pPr>
        <w:pStyle w:val="Prrafodelista"/>
        <w:numPr>
          <w:ilvl w:val="0"/>
          <w:numId w:val="7"/>
        </w:numPr>
      </w:pPr>
      <w:r>
        <w:t>Diagrama esquemático del cableado punto a punto, mostrando todas las conexiones del circuito con los relés o disyuntores.</w:t>
      </w:r>
    </w:p>
    <w:p w:rsidR="00ED4C2A" w:rsidRDefault="003B5FEE" w:rsidP="003B5FEE">
      <w:pPr>
        <w:pStyle w:val="Prrafodelista"/>
        <w:numPr>
          <w:ilvl w:val="0"/>
          <w:numId w:val="7"/>
        </w:numPr>
      </w:pPr>
      <w:r>
        <w:t>I</w:t>
      </w:r>
      <w:r w:rsidRPr="003B5FEE">
        <w:t>nformación y cálculos sobre la cantidad de agente, presión de almacenamiento del recipiente, volum</w:t>
      </w:r>
      <w:r>
        <w:t>en interno del mismo, ubicación</w:t>
      </w:r>
      <w:r w:rsidRPr="003B5FEE">
        <w:t>, tipo y velocidad de flujo de cada boquilla, etc</w:t>
      </w:r>
      <w:r>
        <w:t>.</w:t>
      </w:r>
    </w:p>
    <w:p w:rsidR="00DE4C53" w:rsidRDefault="00DE4C53" w:rsidP="00DE4C53">
      <w:pPr>
        <w:pStyle w:val="Prrafodelista"/>
        <w:numPr>
          <w:ilvl w:val="0"/>
          <w:numId w:val="7"/>
        </w:numPr>
      </w:pPr>
      <w:r>
        <w:t xml:space="preserve">Datasheets de todos las partes y componentes del sistema </w:t>
      </w:r>
      <w:r w:rsidR="003B5FEE">
        <w:t>contra</w:t>
      </w:r>
      <w:r w:rsidR="00F259B0">
        <w:t xml:space="preserve"> </w:t>
      </w:r>
      <w:r w:rsidR="003B5FEE">
        <w:t>incendios</w:t>
      </w:r>
      <w:r>
        <w:t>.</w:t>
      </w:r>
    </w:p>
    <w:p w:rsidR="00DE4C53" w:rsidRPr="003F4387" w:rsidRDefault="00DE4C53" w:rsidP="00DE4C53">
      <w:pPr>
        <w:pStyle w:val="Prrafodelista"/>
        <w:numPr>
          <w:ilvl w:val="0"/>
          <w:numId w:val="7"/>
        </w:numPr>
      </w:pPr>
      <w:r w:rsidRPr="003F4387">
        <w:t xml:space="preserve">Suministro completo actualizado de juegos originales de todos los estándares especificados en la sección de “normas aplicables </w:t>
      </w:r>
      <w:r w:rsidR="00CC50E1">
        <w:t>sistema contra</w:t>
      </w:r>
      <w:r w:rsidR="00F259B0">
        <w:t xml:space="preserve"> </w:t>
      </w:r>
      <w:r w:rsidR="00CC50E1">
        <w:t>incendios</w:t>
      </w:r>
      <w:r w:rsidRPr="003F4387">
        <w:t>” de estos términos de referencia.</w:t>
      </w:r>
    </w:p>
    <w:p w:rsidR="00DE4C53" w:rsidRDefault="00DE4C53" w:rsidP="002564A6">
      <w:pPr>
        <w:pStyle w:val="Ttulo1"/>
      </w:pPr>
      <w:bookmarkStart w:id="43" w:name="_Toc15378651"/>
      <w:r>
        <w:t>Instrucciones del fabricante</w:t>
      </w:r>
      <w:bookmarkEnd w:id="43"/>
    </w:p>
    <w:p w:rsidR="00DE4C53" w:rsidRDefault="00DE4C53" w:rsidP="00DE4C53">
      <w:r>
        <w:t>Indicará las condiciones de aplicación y las limitaciones de uso estipuladas por la empresa que ha verificado que el producto cumple los requisitos especificados.</w:t>
      </w:r>
    </w:p>
    <w:p w:rsidR="00DE4C53" w:rsidRDefault="00DE4C53" w:rsidP="00DE4C53">
      <w:r>
        <w:t>Incluirá instrucciones para el almacenamiento, manejo, protección, inspección, preparación, operación e instalación del producto.</w:t>
      </w:r>
    </w:p>
    <w:p w:rsidR="00DE4C53" w:rsidRDefault="00DE4C53" w:rsidP="002564A6">
      <w:pPr>
        <w:pStyle w:val="Ttulo1"/>
      </w:pPr>
      <w:bookmarkStart w:id="44" w:name="_Toc15378652"/>
      <w:r>
        <w:t>Certificado de cualificación</w:t>
      </w:r>
      <w:bookmarkEnd w:id="44"/>
    </w:p>
    <w:p w:rsidR="00DE4C53" w:rsidRDefault="00DE4C53" w:rsidP="00DE4C53">
      <w:r>
        <w:t xml:space="preserve">El oferente debe suministrar en la oferta </w:t>
      </w:r>
      <w:r w:rsidRPr="00BD310E">
        <w:t>una certificación directa</w:t>
      </w:r>
      <w:r>
        <w:t xml:space="preserve"> de la empresa como instalador autorizado por el fabricante del sistema de cableado estructurado.</w:t>
      </w:r>
    </w:p>
    <w:p w:rsidR="00DE4C53" w:rsidRDefault="00DE4C53" w:rsidP="002564A6">
      <w:pPr>
        <w:pStyle w:val="Ttulo1"/>
      </w:pPr>
      <w:bookmarkStart w:id="45" w:name="_Toc15378653"/>
      <w:r>
        <w:lastRenderedPageBreak/>
        <w:t>Capacitación</w:t>
      </w:r>
      <w:bookmarkEnd w:id="45"/>
      <w:r>
        <w:t xml:space="preserve"> </w:t>
      </w:r>
    </w:p>
    <w:p w:rsidR="00DE4C53" w:rsidRDefault="00DE4C53" w:rsidP="00DE4C53">
      <w:r w:rsidRPr="002B6B31">
        <w:t xml:space="preserve">En la propuesta suministrada, el oferente deberá incluir la capacitación y certificación de un mínimo de </w:t>
      </w:r>
      <w:r w:rsidR="005E4636">
        <w:t>10</w:t>
      </w:r>
      <w:r w:rsidRPr="002B6B31">
        <w:t xml:space="preserve"> especialistas de ETED en el centro de formación del contratista, para preparar a este</w:t>
      </w:r>
      <w:r>
        <w:t xml:space="preserve"> personal en el </w:t>
      </w:r>
      <w:r w:rsidR="003E36B5" w:rsidRPr="0040763B">
        <w:t>sistema contra</w:t>
      </w:r>
      <w:r w:rsidR="00F259B0">
        <w:t xml:space="preserve"> </w:t>
      </w:r>
      <w:r w:rsidR="003E36B5" w:rsidRPr="0040763B">
        <w:t xml:space="preserve">incendios </w:t>
      </w:r>
      <w:r>
        <w:t>que se pretenden instalar.</w:t>
      </w:r>
    </w:p>
    <w:p w:rsidR="00DE4C53" w:rsidRDefault="00DE4C53" w:rsidP="00DE4C53">
      <w:r>
        <w:t>La capacitación en el centro de formación del oferente deberá ser concluida antes del inicio de las pruebas y será en idioma español. Este curso incluirá material de apoyo y todo lo necesario para realización de actividades del tipo Hands-On Training.</w:t>
      </w:r>
    </w:p>
    <w:p w:rsidR="00DE4C53" w:rsidRDefault="00DE4C53" w:rsidP="00DE4C53">
      <w:r>
        <w:t xml:space="preserve">Después de la finalización de los cursos de capacitación, cada participante debe recibir manuales técnicos completos, preferiblemente en español y una carta de referencia certificando las calificaciones de los </w:t>
      </w:r>
      <w:r w:rsidRPr="00BD310E">
        <w:t xml:space="preserve">participantes. Adicionalmente, será entregado a la ETED un juego de todos los manuales y estándares aplicables para la instalación del </w:t>
      </w:r>
      <w:r w:rsidR="003E36B5" w:rsidRPr="0040763B">
        <w:t>sistema contra</w:t>
      </w:r>
      <w:r w:rsidR="00F259B0">
        <w:t xml:space="preserve"> </w:t>
      </w:r>
      <w:r w:rsidR="003E36B5" w:rsidRPr="0040763B">
        <w:t>incendios</w:t>
      </w:r>
      <w:r w:rsidRPr="00BD310E">
        <w:t>.</w:t>
      </w:r>
    </w:p>
    <w:p w:rsidR="00DE4C53" w:rsidRDefault="00DE4C53" w:rsidP="00DE4C53">
      <w:r>
        <w:t>El licitante debe proponer el alcance detallado de los cursos de capacitación. La descripción de los cursos abajo es indicativa y deben ser completados, modificados o detallados por el licitante. El oferente también incluirá en su oferta un cronograma, condiciones de capacitación propuesta, alojamiento, transporte nacional o internacional, etc.</w:t>
      </w:r>
    </w:p>
    <w:p w:rsidR="00DE4C53" w:rsidRDefault="00DE4C53" w:rsidP="00DE4C53">
      <w:r>
        <w:t>El licitante recomendará cualquier capacitación adicional que considere necesario para satisfacer los objetivos del contrato. La descripción de cada curso debe incluir los siguientes renglones:</w:t>
      </w:r>
    </w:p>
    <w:p w:rsidR="00DE4C53" w:rsidRDefault="00DE4C53" w:rsidP="00DE4C53">
      <w:pPr>
        <w:pStyle w:val="Prrafodelista"/>
        <w:numPr>
          <w:ilvl w:val="0"/>
          <w:numId w:val="11"/>
        </w:numPr>
      </w:pPr>
      <w:r>
        <w:t>Objetivos del curso.</w:t>
      </w:r>
    </w:p>
    <w:p w:rsidR="00DE4C53" w:rsidRDefault="00DE4C53" w:rsidP="00DE4C53">
      <w:pPr>
        <w:pStyle w:val="Prrafodelista"/>
        <w:numPr>
          <w:ilvl w:val="0"/>
          <w:numId w:val="11"/>
        </w:numPr>
      </w:pPr>
      <w:r>
        <w:t>Programa de clases.</w:t>
      </w:r>
    </w:p>
    <w:p w:rsidR="00DE4C53" w:rsidRDefault="00DE4C53" w:rsidP="00DE4C53">
      <w:pPr>
        <w:pStyle w:val="Prrafodelista"/>
        <w:numPr>
          <w:ilvl w:val="0"/>
          <w:numId w:val="11"/>
        </w:numPr>
      </w:pPr>
      <w:r>
        <w:t>Prerrequisitos de los participantes.</w:t>
      </w:r>
    </w:p>
    <w:p w:rsidR="00DE4C53" w:rsidRDefault="00DE4C53" w:rsidP="00DE4C53">
      <w:pPr>
        <w:pStyle w:val="Prrafodelista"/>
        <w:numPr>
          <w:ilvl w:val="0"/>
          <w:numId w:val="11"/>
        </w:numPr>
      </w:pPr>
      <w:r>
        <w:t>Tiempo asignado para cada sujeto teórico y práctico.</w:t>
      </w:r>
    </w:p>
    <w:p w:rsidR="00DE4C53" w:rsidRDefault="00DE4C53" w:rsidP="00DE4C53">
      <w:pPr>
        <w:pStyle w:val="Prrafodelista"/>
        <w:numPr>
          <w:ilvl w:val="0"/>
          <w:numId w:val="11"/>
        </w:numPr>
      </w:pPr>
      <w:r>
        <w:t>Perfil de cada sujeto del curso.</w:t>
      </w:r>
    </w:p>
    <w:p w:rsidR="00DE4C53" w:rsidRDefault="00DE4C53" w:rsidP="00DE4C53">
      <w:pPr>
        <w:pStyle w:val="Prrafodelista"/>
        <w:numPr>
          <w:ilvl w:val="0"/>
          <w:numId w:val="11"/>
        </w:numPr>
      </w:pPr>
      <w:r>
        <w:t>Costo del programa (debe incluirse en la propuesta económica).</w:t>
      </w:r>
    </w:p>
    <w:p w:rsidR="00DE4C53" w:rsidRDefault="00DE4C53" w:rsidP="00DE4C53">
      <w:r w:rsidRPr="00BD310E">
        <w:t xml:space="preserve">El propósito de la capacitación es lograr un nivel de certificación que permita a la ETED ser autosuficiente, es decir, que podamos hacer adiciones, modificaciones y reparaciones del </w:t>
      </w:r>
      <w:r w:rsidR="00567C34" w:rsidRPr="0040763B">
        <w:t>sistema contraincendios</w:t>
      </w:r>
      <w:r w:rsidRPr="00BD310E">
        <w:t xml:space="preserve"> sin que se afecte la garantía de fábrica.</w:t>
      </w:r>
    </w:p>
    <w:p w:rsidR="00DE4C53" w:rsidRDefault="00DE4C53" w:rsidP="002564A6">
      <w:pPr>
        <w:pStyle w:val="Ttulo1"/>
      </w:pPr>
      <w:bookmarkStart w:id="46" w:name="_Toc15378654"/>
      <w:r>
        <w:t>El fabricante</w:t>
      </w:r>
      <w:bookmarkEnd w:id="46"/>
    </w:p>
    <w:p w:rsidR="00DE4C53" w:rsidRDefault="00DE4C53" w:rsidP="00DE4C53">
      <w:r>
        <w:t>Para mantener la integridad del sistema completo, los productos especificados en este documento, deben ser suministrados y producidos por un único fabricante, siempre que sea posible.</w:t>
      </w:r>
    </w:p>
    <w:p w:rsidR="00DE4C53" w:rsidRDefault="00DE4C53" w:rsidP="00DE4C53">
      <w:r>
        <w:lastRenderedPageBreak/>
        <w:t>Todas las especificaciones y la documentación del fabricante deben ser públicas y estar disponibles en páginas web, catálogos o impresos oficiales.</w:t>
      </w:r>
    </w:p>
    <w:p w:rsidR="00DE4C53" w:rsidRDefault="00DE4C53" w:rsidP="002564A6">
      <w:pPr>
        <w:pStyle w:val="Ttulo1"/>
      </w:pPr>
      <w:bookmarkStart w:id="47" w:name="_Toc15378655"/>
      <w:r>
        <w:t xml:space="preserve">El </w:t>
      </w:r>
      <w:r w:rsidR="006A5E03">
        <w:t>oferente</w:t>
      </w:r>
      <w:bookmarkEnd w:id="47"/>
      <w:r>
        <w:t xml:space="preserve"> </w:t>
      </w:r>
    </w:p>
    <w:p w:rsidR="00DE4C53" w:rsidRDefault="00DE4C53" w:rsidP="00DE4C53">
      <w:r w:rsidRPr="00BD310E">
        <w:t>El oferente debe</w:t>
      </w:r>
      <w:r w:rsidR="002564A6" w:rsidRPr="002564A6">
        <w:t xml:space="preserve"> tener experiencia técnica demostrable </w:t>
      </w:r>
      <w:r w:rsidRPr="00BD310E">
        <w:t>en todos los aspectos de diseño, ingeniería, instalación y prueba de</w:t>
      </w:r>
      <w:r w:rsidR="002564A6">
        <w:t>l</w:t>
      </w:r>
      <w:r w:rsidRPr="00BD310E">
        <w:t xml:space="preserve"> </w:t>
      </w:r>
      <w:r w:rsidR="00496E04" w:rsidRPr="0040763B">
        <w:t>sistema contra</w:t>
      </w:r>
      <w:r w:rsidR="00F259B0">
        <w:t xml:space="preserve"> </w:t>
      </w:r>
      <w:r w:rsidR="00496E04" w:rsidRPr="0040763B">
        <w:t>incendios</w:t>
      </w:r>
      <w:r>
        <w:t>. Debe poseer las herramientas y equipos n</w:t>
      </w:r>
      <w:r w:rsidR="00496E04">
        <w:t>ecesarios para la instalación, prueba y puesta en marcha</w:t>
      </w:r>
      <w:r>
        <w:t xml:space="preserve"> </w:t>
      </w:r>
      <w:r w:rsidR="00496E04">
        <w:t xml:space="preserve">del </w:t>
      </w:r>
      <w:r w:rsidR="00496E04" w:rsidRPr="0040763B">
        <w:t>sistema contra</w:t>
      </w:r>
      <w:r w:rsidR="00F259B0">
        <w:t xml:space="preserve"> </w:t>
      </w:r>
      <w:r w:rsidR="00496E04" w:rsidRPr="0040763B">
        <w:t>incendios</w:t>
      </w:r>
      <w:r>
        <w:t>. También, dispondrá de personal calificado para el uso de</w:t>
      </w:r>
      <w:r w:rsidR="00496E04">
        <w:t xml:space="preserve"> dichas herramientas y equipos.</w:t>
      </w:r>
    </w:p>
    <w:p w:rsidR="002564A6" w:rsidRDefault="002564A6" w:rsidP="00DE4C53">
      <w:r w:rsidRPr="002564A6">
        <w:t xml:space="preserve">La entrega y almacenamiento de los materiales se realizará en los embalajes del fabricante, que deberán estar etiquetados convenientemente. El almacenamiento de los materiales deberá realizarse en locales secos, separados del suelo y de acuerdo con las instrucciones del fabricante y las indicaciones de la ETED. </w:t>
      </w:r>
      <w:r w:rsidRPr="002564A6">
        <w:rPr>
          <w:b/>
        </w:rPr>
        <w:t>El oferente debe proveer el almacén para los equipos y materiales</w:t>
      </w:r>
      <w:r w:rsidRPr="002564A6">
        <w:t>. ETED supervisará la llegada al almacén de todos los equipos y materiales. Luego del personal técnico de ETED validar el suministro en el almacén del contratista, se realizará un avance de pago según corresponda.</w:t>
      </w:r>
    </w:p>
    <w:p w:rsidR="00DE4C53" w:rsidRPr="003312C5" w:rsidRDefault="00DE4C53" w:rsidP="00DE4C53">
      <w:pPr>
        <w:rPr>
          <w:b/>
        </w:rPr>
      </w:pPr>
      <w:r w:rsidRPr="003312C5">
        <w:rPr>
          <w:b/>
        </w:rPr>
        <w:t>Es obligatorio para el oferente realizar una visita a las instalaciones de ETED para realizar un levantamiento en sitio.</w:t>
      </w:r>
      <w:r w:rsidR="001F3335">
        <w:rPr>
          <w:b/>
        </w:rPr>
        <w:t xml:space="preserve"> </w:t>
      </w:r>
      <w:r w:rsidR="001F3335" w:rsidRPr="001F3335">
        <w:rPr>
          <w:b/>
        </w:rPr>
        <w:t>Este requerimiento es de carácter obligatorio para calificar la propuesta del oferente. Si no se realiza la visita a ETED el oferente quedará descalificado automáticamente sin más trámites.</w:t>
      </w:r>
    </w:p>
    <w:p w:rsidR="002564A6" w:rsidRDefault="002564A6" w:rsidP="005E5B16">
      <w:pPr>
        <w:pStyle w:val="Ttulo1"/>
      </w:pPr>
      <w:bookmarkStart w:id="48" w:name="_Toc783352"/>
      <w:bookmarkStart w:id="49" w:name="_Toc15378656"/>
      <w:r>
        <w:t>Forma de pago</w:t>
      </w:r>
      <w:bookmarkEnd w:id="48"/>
      <w:bookmarkEnd w:id="49"/>
    </w:p>
    <w:p w:rsidR="002564A6" w:rsidRDefault="002564A6" w:rsidP="002564A6">
      <w:pPr>
        <w:rPr>
          <w:lang w:val="es-ES" w:eastAsia="es-ES"/>
        </w:rPr>
      </w:pPr>
      <w:r>
        <w:rPr>
          <w:lang w:val="es-ES" w:eastAsia="es-ES"/>
        </w:rPr>
        <w:t>Los pagos se realizarán de la siguiente manera:</w:t>
      </w:r>
    </w:p>
    <w:p w:rsidR="002564A6" w:rsidRDefault="00B61B56" w:rsidP="002564A6">
      <w:pPr>
        <w:pStyle w:val="Prrafodelista"/>
        <w:numPr>
          <w:ilvl w:val="0"/>
          <w:numId w:val="49"/>
        </w:numPr>
        <w:spacing w:after="160" w:line="259" w:lineRule="auto"/>
        <w:jc w:val="left"/>
        <w:rPr>
          <w:lang w:val="es-ES" w:eastAsia="es-ES"/>
        </w:rPr>
      </w:pPr>
      <w:r>
        <w:rPr>
          <w:lang w:val="es-ES" w:eastAsia="es-ES"/>
        </w:rPr>
        <w:t>20% C</w:t>
      </w:r>
      <w:r w:rsidR="002564A6">
        <w:rPr>
          <w:lang w:val="es-ES" w:eastAsia="es-ES"/>
        </w:rPr>
        <w:t>on la firma del contrato.</w:t>
      </w:r>
    </w:p>
    <w:p w:rsidR="002564A6" w:rsidRDefault="002564A6" w:rsidP="002564A6">
      <w:pPr>
        <w:pStyle w:val="Prrafodelista"/>
        <w:numPr>
          <w:ilvl w:val="0"/>
          <w:numId w:val="49"/>
        </w:numPr>
        <w:spacing w:after="160" w:line="259" w:lineRule="auto"/>
        <w:jc w:val="left"/>
        <w:rPr>
          <w:lang w:val="es-ES" w:eastAsia="es-ES"/>
        </w:rPr>
      </w:pPr>
      <w:r>
        <w:rPr>
          <w:lang w:val="es-ES" w:eastAsia="es-ES"/>
        </w:rPr>
        <w:t xml:space="preserve">40% </w:t>
      </w:r>
      <w:r w:rsidR="00B61B56">
        <w:rPr>
          <w:lang w:val="es-ES" w:eastAsia="es-ES"/>
        </w:rPr>
        <w:t>L</w:t>
      </w:r>
      <w:r>
        <w:rPr>
          <w:lang w:val="es-ES" w:eastAsia="es-ES"/>
        </w:rPr>
        <w:t>uego de valida</w:t>
      </w:r>
      <w:r w:rsidR="00811464">
        <w:rPr>
          <w:lang w:val="es-ES" w:eastAsia="es-ES"/>
        </w:rPr>
        <w:t>r los equipos y materiales en</w:t>
      </w:r>
      <w:r>
        <w:rPr>
          <w:lang w:val="es-ES" w:eastAsia="es-ES"/>
        </w:rPr>
        <w:t xml:space="preserve"> almacén del contratista.</w:t>
      </w:r>
    </w:p>
    <w:p w:rsidR="00811464" w:rsidRDefault="005E7A72" w:rsidP="00B61B56">
      <w:pPr>
        <w:pStyle w:val="Prrafodelista"/>
        <w:numPr>
          <w:ilvl w:val="0"/>
          <w:numId w:val="49"/>
        </w:numPr>
        <w:spacing w:after="160" w:line="259" w:lineRule="auto"/>
        <w:jc w:val="left"/>
        <w:rPr>
          <w:lang w:val="es-ES" w:eastAsia="es-ES"/>
        </w:rPr>
      </w:pPr>
      <w:r>
        <w:rPr>
          <w:lang w:val="es-ES" w:eastAsia="es-ES"/>
        </w:rPr>
        <w:t>2</w:t>
      </w:r>
      <w:r w:rsidR="00811464" w:rsidRPr="00B61B56">
        <w:rPr>
          <w:lang w:val="es-ES" w:eastAsia="es-ES"/>
        </w:rPr>
        <w:t xml:space="preserve">0% </w:t>
      </w:r>
      <w:r>
        <w:rPr>
          <w:lang w:val="es-ES" w:eastAsia="es-ES"/>
        </w:rPr>
        <w:t>Cubicación por Avance del Proyecto</w:t>
      </w:r>
      <w:r w:rsidR="00811464" w:rsidRPr="00B61B56">
        <w:rPr>
          <w:lang w:val="es-ES" w:eastAsia="es-ES"/>
        </w:rPr>
        <w:t>.</w:t>
      </w:r>
    </w:p>
    <w:p w:rsidR="005E7A72" w:rsidRDefault="005E7A72" w:rsidP="005E7A72">
      <w:pPr>
        <w:pStyle w:val="Prrafodelista"/>
        <w:numPr>
          <w:ilvl w:val="0"/>
          <w:numId w:val="49"/>
        </w:numPr>
        <w:spacing w:after="160" w:line="259" w:lineRule="auto"/>
        <w:jc w:val="left"/>
        <w:rPr>
          <w:lang w:val="es-ES" w:eastAsia="es-ES"/>
        </w:rPr>
      </w:pPr>
      <w:r>
        <w:rPr>
          <w:lang w:val="es-ES" w:eastAsia="es-ES"/>
        </w:rPr>
        <w:t>2</w:t>
      </w:r>
      <w:r w:rsidRPr="00B61B56">
        <w:rPr>
          <w:lang w:val="es-ES" w:eastAsia="es-ES"/>
        </w:rPr>
        <w:t xml:space="preserve">0% </w:t>
      </w:r>
      <w:r>
        <w:rPr>
          <w:lang w:val="es-ES" w:eastAsia="es-ES"/>
        </w:rPr>
        <w:t>A</w:t>
      </w:r>
      <w:r w:rsidRPr="00B61B56">
        <w:rPr>
          <w:lang w:val="es-ES" w:eastAsia="es-ES"/>
        </w:rPr>
        <w:t>l finalizar el proyecto.</w:t>
      </w:r>
    </w:p>
    <w:p w:rsidR="00DE4C53" w:rsidRDefault="00DE4C53" w:rsidP="002564A6">
      <w:pPr>
        <w:pStyle w:val="Ttulo1"/>
      </w:pPr>
      <w:bookmarkStart w:id="50" w:name="_Toc15378657"/>
      <w:r>
        <w:t>Responsabilidad por daños a estructuras</w:t>
      </w:r>
      <w:bookmarkEnd w:id="50"/>
    </w:p>
    <w:p w:rsidR="00DE4C53" w:rsidRDefault="005E5B16" w:rsidP="00DE4C53">
      <w:r w:rsidRPr="005E5B16">
        <w:t>El contratista será responsable por daños parciales o totales ocasionados al sistema o planta física, ya sea por negligencia en el análisis realizado (levantamiento) o por mal manejo de los procedimientos constructivos. En cualquiera de los casos, el contratista deberá suministrar los materiales y el equipamiento, en caso de daño parcial o total. El costo de estos rubros correrá por cuenta del contratista.</w:t>
      </w:r>
    </w:p>
    <w:p w:rsidR="00AE036D" w:rsidRDefault="00AE036D" w:rsidP="005E5B16">
      <w:pPr>
        <w:pStyle w:val="Ttulo1"/>
      </w:pPr>
      <w:bookmarkStart w:id="51" w:name="_Toc783354"/>
      <w:bookmarkStart w:id="52" w:name="_Toc15378658"/>
      <w:r>
        <w:lastRenderedPageBreak/>
        <w:t>Matriz de responsabilidades</w:t>
      </w:r>
      <w:bookmarkEnd w:id="51"/>
      <w:bookmarkEnd w:id="52"/>
    </w:p>
    <w:tbl>
      <w:tblPr>
        <w:tblStyle w:val="Tabladecuadrcula6concolores-nfasis11"/>
        <w:tblW w:w="0" w:type="auto"/>
        <w:tblLook w:val="04A0" w:firstRow="1" w:lastRow="0" w:firstColumn="1" w:lastColumn="0" w:noHBand="0" w:noVBand="1"/>
      </w:tblPr>
      <w:tblGrid>
        <w:gridCol w:w="6218"/>
        <w:gridCol w:w="2610"/>
      </w:tblGrid>
      <w:tr w:rsidR="00AE036D" w:rsidTr="005E5B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B61B56">
            <w:pPr>
              <w:jc w:val="center"/>
              <w:rPr>
                <w:lang w:val="es-ES" w:eastAsia="es-ES"/>
              </w:rPr>
            </w:pPr>
            <w:r>
              <w:rPr>
                <w:lang w:val="es-ES" w:eastAsia="es-ES"/>
              </w:rPr>
              <w:t>ACTIVIDAD</w:t>
            </w:r>
          </w:p>
        </w:tc>
        <w:tc>
          <w:tcPr>
            <w:tcW w:w="2610" w:type="dxa"/>
            <w:vAlign w:val="center"/>
          </w:tcPr>
          <w:p w:rsidR="00AE036D" w:rsidRDefault="00AE036D" w:rsidP="00B61B56">
            <w:pPr>
              <w:jc w:val="center"/>
              <w:cnfStyle w:val="100000000000" w:firstRow="1" w:lastRow="0" w:firstColumn="0" w:lastColumn="0" w:oddVBand="0" w:evenVBand="0" w:oddHBand="0" w:evenHBand="0" w:firstRowFirstColumn="0" w:firstRowLastColumn="0" w:lastRowFirstColumn="0" w:lastRowLastColumn="0"/>
              <w:rPr>
                <w:lang w:val="es-ES" w:eastAsia="es-ES"/>
              </w:rPr>
            </w:pPr>
            <w:r>
              <w:rPr>
                <w:lang w:val="es-ES" w:eastAsia="es-ES"/>
              </w:rPr>
              <w:t>RESPONSABLE</w:t>
            </w:r>
          </w:p>
        </w:tc>
      </w:tr>
      <w:tr w:rsidR="00AE036D" w:rsidTr="005E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321E82">
            <w:pPr>
              <w:rPr>
                <w:lang w:val="es-ES" w:eastAsia="es-ES"/>
              </w:rPr>
            </w:pPr>
            <w:r>
              <w:rPr>
                <w:lang w:val="es-ES" w:eastAsia="es-ES"/>
              </w:rPr>
              <w:t>Levantamiento en sitio</w:t>
            </w:r>
          </w:p>
        </w:tc>
        <w:tc>
          <w:tcPr>
            <w:tcW w:w="2610" w:type="dxa"/>
            <w:vAlign w:val="center"/>
          </w:tcPr>
          <w:p w:rsidR="00AE036D" w:rsidRDefault="00AE036D" w:rsidP="00B61B56">
            <w:pPr>
              <w:jc w:val="center"/>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Oferente/ETED</w:t>
            </w:r>
          </w:p>
        </w:tc>
      </w:tr>
      <w:tr w:rsidR="00AE036D" w:rsidTr="005E5B16">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BF7049">
            <w:pPr>
              <w:rPr>
                <w:lang w:val="es-ES" w:eastAsia="es-ES"/>
              </w:rPr>
            </w:pPr>
            <w:r w:rsidRPr="001D244F">
              <w:rPr>
                <w:lang w:val="es-ES" w:eastAsia="es-ES"/>
              </w:rPr>
              <w:t>Diseño, ingeniería de detalle</w:t>
            </w:r>
            <w:r>
              <w:rPr>
                <w:lang w:val="es-ES" w:eastAsia="es-ES"/>
              </w:rPr>
              <w:t xml:space="preserve"> de la solución </w:t>
            </w:r>
            <w:r w:rsidRPr="00A03105">
              <w:rPr>
                <w:lang w:val="es-ES" w:eastAsia="es-ES"/>
              </w:rPr>
              <w:t xml:space="preserve">sistema </w:t>
            </w:r>
            <w:r w:rsidR="007A68ED">
              <w:rPr>
                <w:lang w:val="es-ES" w:eastAsia="es-ES"/>
              </w:rPr>
              <w:t xml:space="preserve">automático de detección y supresión de incendios para centro de datos </w:t>
            </w:r>
            <w:r w:rsidRPr="00A03105">
              <w:rPr>
                <w:lang w:val="es-ES" w:eastAsia="es-ES"/>
              </w:rPr>
              <w:t>de</w:t>
            </w:r>
            <w:r w:rsidR="00BF7049">
              <w:rPr>
                <w:lang w:val="es-ES" w:eastAsia="es-ES"/>
              </w:rPr>
              <w:t>l CCE</w:t>
            </w:r>
          </w:p>
        </w:tc>
        <w:tc>
          <w:tcPr>
            <w:tcW w:w="2610" w:type="dxa"/>
            <w:vAlign w:val="center"/>
          </w:tcPr>
          <w:p w:rsidR="00AE036D" w:rsidRDefault="00AE036D" w:rsidP="00B61B56">
            <w:pPr>
              <w:jc w:val="center"/>
              <w:cnfStyle w:val="000000000000" w:firstRow="0" w:lastRow="0" w:firstColumn="0" w:lastColumn="0" w:oddVBand="0" w:evenVBand="0" w:oddHBand="0" w:evenHBand="0" w:firstRowFirstColumn="0" w:firstRowLastColumn="0" w:lastRowFirstColumn="0" w:lastRowLastColumn="0"/>
              <w:rPr>
                <w:lang w:val="es-ES" w:eastAsia="es-ES"/>
              </w:rPr>
            </w:pPr>
            <w:r w:rsidRPr="00A27EB4">
              <w:rPr>
                <w:lang w:val="es-ES" w:eastAsia="es-ES"/>
              </w:rPr>
              <w:t>Oferente</w:t>
            </w:r>
          </w:p>
        </w:tc>
      </w:tr>
      <w:tr w:rsidR="00AE036D" w:rsidTr="005E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321E82">
            <w:pPr>
              <w:rPr>
                <w:lang w:val="es-ES" w:eastAsia="es-ES"/>
              </w:rPr>
            </w:pPr>
            <w:r>
              <w:rPr>
                <w:lang w:val="es-ES" w:eastAsia="es-ES"/>
              </w:rPr>
              <w:t>Suministro de equipos y materiales</w:t>
            </w:r>
          </w:p>
        </w:tc>
        <w:tc>
          <w:tcPr>
            <w:tcW w:w="2610" w:type="dxa"/>
            <w:vAlign w:val="center"/>
          </w:tcPr>
          <w:p w:rsidR="00AE036D" w:rsidRDefault="00AE036D" w:rsidP="00B61B56">
            <w:pPr>
              <w:jc w:val="center"/>
              <w:cnfStyle w:val="000000100000" w:firstRow="0" w:lastRow="0" w:firstColumn="0" w:lastColumn="0" w:oddVBand="0" w:evenVBand="0" w:oddHBand="1" w:evenHBand="0" w:firstRowFirstColumn="0" w:firstRowLastColumn="0" w:lastRowFirstColumn="0" w:lastRowLastColumn="0"/>
              <w:rPr>
                <w:lang w:val="es-ES" w:eastAsia="es-ES"/>
              </w:rPr>
            </w:pPr>
            <w:r w:rsidRPr="00A27EB4">
              <w:rPr>
                <w:lang w:val="es-ES" w:eastAsia="es-ES"/>
              </w:rPr>
              <w:t>Oferente</w:t>
            </w:r>
          </w:p>
        </w:tc>
      </w:tr>
      <w:tr w:rsidR="00AE036D" w:rsidTr="005E5B16">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321E82">
            <w:pPr>
              <w:rPr>
                <w:lang w:val="es-ES" w:eastAsia="es-ES"/>
              </w:rPr>
            </w:pPr>
            <w:r>
              <w:rPr>
                <w:lang w:val="es-ES" w:eastAsia="es-ES"/>
              </w:rPr>
              <w:t xml:space="preserve">Instalación </w:t>
            </w:r>
            <w:r w:rsidR="007A68ED" w:rsidRPr="00A03105">
              <w:rPr>
                <w:lang w:val="es-ES" w:eastAsia="es-ES"/>
              </w:rPr>
              <w:t xml:space="preserve">sistema </w:t>
            </w:r>
            <w:r w:rsidR="007A68ED">
              <w:rPr>
                <w:lang w:val="es-ES" w:eastAsia="es-ES"/>
              </w:rPr>
              <w:t xml:space="preserve">automático de detección y supresión de incendios para centro de datos </w:t>
            </w:r>
            <w:r w:rsidR="00BF7049" w:rsidRPr="00A03105">
              <w:rPr>
                <w:lang w:val="es-ES" w:eastAsia="es-ES"/>
              </w:rPr>
              <w:t>de</w:t>
            </w:r>
            <w:r w:rsidR="00BF7049">
              <w:rPr>
                <w:lang w:val="es-ES" w:eastAsia="es-ES"/>
              </w:rPr>
              <w:t>l CCE</w:t>
            </w:r>
          </w:p>
        </w:tc>
        <w:tc>
          <w:tcPr>
            <w:tcW w:w="2610" w:type="dxa"/>
            <w:vAlign w:val="center"/>
          </w:tcPr>
          <w:p w:rsidR="00AE036D" w:rsidRDefault="00AE036D" w:rsidP="00B61B56">
            <w:pPr>
              <w:jc w:val="center"/>
              <w:cnfStyle w:val="000000000000" w:firstRow="0" w:lastRow="0" w:firstColumn="0" w:lastColumn="0" w:oddVBand="0" w:evenVBand="0" w:oddHBand="0" w:evenHBand="0" w:firstRowFirstColumn="0" w:firstRowLastColumn="0" w:lastRowFirstColumn="0" w:lastRowLastColumn="0"/>
              <w:rPr>
                <w:lang w:val="es-ES" w:eastAsia="es-ES"/>
              </w:rPr>
            </w:pPr>
            <w:r w:rsidRPr="00A27EB4">
              <w:rPr>
                <w:lang w:val="es-ES" w:eastAsia="es-ES"/>
              </w:rPr>
              <w:t>Oferente</w:t>
            </w:r>
          </w:p>
        </w:tc>
      </w:tr>
      <w:tr w:rsidR="00AE036D" w:rsidTr="005E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321E82">
            <w:pPr>
              <w:rPr>
                <w:lang w:val="es-ES" w:eastAsia="es-ES"/>
              </w:rPr>
            </w:pPr>
            <w:r w:rsidRPr="003622FA">
              <w:rPr>
                <w:lang w:val="es-ES" w:eastAsia="es-ES"/>
              </w:rPr>
              <w:t>Configuración de hardware y software</w:t>
            </w:r>
            <w:r>
              <w:rPr>
                <w:lang w:val="es-ES" w:eastAsia="es-ES"/>
              </w:rPr>
              <w:t>, p</w:t>
            </w:r>
            <w:r w:rsidRPr="003622FA">
              <w:rPr>
                <w:lang w:val="es-ES" w:eastAsia="es-ES"/>
              </w:rPr>
              <w:t>ruebas de funcionalidad</w:t>
            </w:r>
            <w:r>
              <w:rPr>
                <w:lang w:val="es-ES" w:eastAsia="es-ES"/>
              </w:rPr>
              <w:t xml:space="preserve"> y puesta en marcha</w:t>
            </w:r>
          </w:p>
        </w:tc>
        <w:tc>
          <w:tcPr>
            <w:tcW w:w="2610" w:type="dxa"/>
            <w:vAlign w:val="center"/>
          </w:tcPr>
          <w:p w:rsidR="00AE036D" w:rsidRDefault="00AE036D" w:rsidP="00B61B56">
            <w:pPr>
              <w:jc w:val="center"/>
              <w:cnfStyle w:val="000000100000" w:firstRow="0" w:lastRow="0" w:firstColumn="0" w:lastColumn="0" w:oddVBand="0" w:evenVBand="0" w:oddHBand="1" w:evenHBand="0" w:firstRowFirstColumn="0" w:firstRowLastColumn="0" w:lastRowFirstColumn="0" w:lastRowLastColumn="0"/>
              <w:rPr>
                <w:lang w:val="es-ES" w:eastAsia="es-ES"/>
              </w:rPr>
            </w:pPr>
            <w:r w:rsidRPr="00A27EB4">
              <w:rPr>
                <w:lang w:val="es-ES" w:eastAsia="es-ES"/>
              </w:rPr>
              <w:t>Oferente</w:t>
            </w:r>
          </w:p>
        </w:tc>
      </w:tr>
      <w:tr w:rsidR="00AE036D" w:rsidTr="005E5B16">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321E82">
            <w:pPr>
              <w:rPr>
                <w:lang w:val="es-ES" w:eastAsia="es-ES"/>
              </w:rPr>
            </w:pPr>
            <w:r w:rsidRPr="003622FA">
              <w:rPr>
                <w:lang w:val="es-ES" w:eastAsia="es-ES"/>
              </w:rPr>
              <w:t>Capacitación</w:t>
            </w:r>
          </w:p>
        </w:tc>
        <w:tc>
          <w:tcPr>
            <w:tcW w:w="2610" w:type="dxa"/>
            <w:vAlign w:val="center"/>
          </w:tcPr>
          <w:p w:rsidR="00AE036D" w:rsidRDefault="00EC5A0B" w:rsidP="00B61B56">
            <w:pPr>
              <w:jc w:val="center"/>
              <w:cnfStyle w:val="000000000000" w:firstRow="0" w:lastRow="0" w:firstColumn="0" w:lastColumn="0" w:oddVBand="0" w:evenVBand="0" w:oddHBand="0" w:evenHBand="0" w:firstRowFirstColumn="0" w:firstRowLastColumn="0" w:lastRowFirstColumn="0" w:lastRowLastColumn="0"/>
              <w:rPr>
                <w:lang w:val="es-ES" w:eastAsia="es-ES"/>
              </w:rPr>
            </w:pPr>
            <w:r>
              <w:rPr>
                <w:lang w:val="es-ES" w:eastAsia="es-ES"/>
              </w:rPr>
              <w:t>Oferente</w:t>
            </w:r>
          </w:p>
        </w:tc>
      </w:tr>
      <w:tr w:rsidR="00AE036D" w:rsidTr="005E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8" w:type="dxa"/>
            <w:vAlign w:val="center"/>
          </w:tcPr>
          <w:p w:rsidR="00AE036D" w:rsidRDefault="00AE036D" w:rsidP="00321E82">
            <w:pPr>
              <w:rPr>
                <w:lang w:val="es-ES" w:eastAsia="es-ES"/>
              </w:rPr>
            </w:pPr>
            <w:r>
              <w:rPr>
                <w:lang w:val="es-ES" w:eastAsia="es-ES"/>
              </w:rPr>
              <w:t>Almacenamiento de equipos, materiales y repuestos</w:t>
            </w:r>
          </w:p>
        </w:tc>
        <w:tc>
          <w:tcPr>
            <w:tcW w:w="2610" w:type="dxa"/>
            <w:vAlign w:val="center"/>
          </w:tcPr>
          <w:p w:rsidR="00AE036D" w:rsidRDefault="00AE036D" w:rsidP="00B61B56">
            <w:pPr>
              <w:jc w:val="center"/>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Oferente</w:t>
            </w:r>
          </w:p>
        </w:tc>
      </w:tr>
    </w:tbl>
    <w:p w:rsidR="005E5B16" w:rsidRDefault="005E5B16" w:rsidP="005E5B16">
      <w:pPr>
        <w:pStyle w:val="Ttulo1"/>
      </w:pPr>
      <w:bookmarkStart w:id="53" w:name="_Toc783355"/>
      <w:bookmarkStart w:id="54" w:name="_Toc15378659"/>
      <w:r>
        <w:t>Listado mínimo de equipos, materiales y softwares</w:t>
      </w:r>
      <w:bookmarkEnd w:id="53"/>
      <w:bookmarkEnd w:id="54"/>
    </w:p>
    <w:tbl>
      <w:tblPr>
        <w:tblStyle w:val="Tabladecuadrcula6concolores-nfasis11"/>
        <w:tblW w:w="0" w:type="auto"/>
        <w:tblLook w:val="04A0" w:firstRow="1" w:lastRow="0" w:firstColumn="1" w:lastColumn="0" w:noHBand="0" w:noVBand="1"/>
      </w:tblPr>
      <w:tblGrid>
        <w:gridCol w:w="987"/>
        <w:gridCol w:w="1037"/>
        <w:gridCol w:w="3939"/>
        <w:gridCol w:w="2865"/>
      </w:tblGrid>
      <w:tr w:rsidR="005E5B16" w:rsidTr="00EC5A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7" w:type="dxa"/>
            <w:vAlign w:val="center"/>
          </w:tcPr>
          <w:p w:rsidR="005E5B16" w:rsidRDefault="005E5B16" w:rsidP="00321E82">
            <w:pPr>
              <w:jc w:val="center"/>
              <w:rPr>
                <w:lang w:val="es-ES" w:eastAsia="es-ES"/>
              </w:rPr>
            </w:pPr>
            <w:r>
              <w:rPr>
                <w:lang w:val="es-ES" w:eastAsia="es-ES"/>
              </w:rPr>
              <w:t>Renglón</w:t>
            </w:r>
          </w:p>
        </w:tc>
        <w:tc>
          <w:tcPr>
            <w:tcW w:w="1037" w:type="dxa"/>
            <w:vAlign w:val="center"/>
          </w:tcPr>
          <w:p w:rsidR="005E5B16" w:rsidRPr="00C73413" w:rsidRDefault="005E5B16" w:rsidP="00321E82">
            <w:pPr>
              <w:jc w:val="center"/>
              <w:cnfStyle w:val="100000000000" w:firstRow="1" w:lastRow="0" w:firstColumn="0" w:lastColumn="0" w:oddVBand="0" w:evenVBand="0" w:oddHBand="0" w:evenHBand="0" w:firstRowFirstColumn="0" w:firstRowLastColumn="0" w:lastRowFirstColumn="0" w:lastRowLastColumn="0"/>
              <w:rPr>
                <w:lang w:val="es-ES" w:eastAsia="es-ES"/>
              </w:rPr>
            </w:pPr>
            <w:r w:rsidRPr="00C73413">
              <w:rPr>
                <w:lang w:val="es-ES" w:eastAsia="es-ES"/>
              </w:rPr>
              <w:t>Cantidad</w:t>
            </w:r>
          </w:p>
        </w:tc>
        <w:tc>
          <w:tcPr>
            <w:tcW w:w="3939" w:type="dxa"/>
            <w:vAlign w:val="center"/>
          </w:tcPr>
          <w:p w:rsidR="005E5B16" w:rsidRDefault="005E5B16" w:rsidP="00B61B56">
            <w:pPr>
              <w:jc w:val="center"/>
              <w:cnfStyle w:val="100000000000" w:firstRow="1" w:lastRow="0" w:firstColumn="0" w:lastColumn="0" w:oddVBand="0" w:evenVBand="0" w:oddHBand="0" w:evenHBand="0" w:firstRowFirstColumn="0" w:firstRowLastColumn="0" w:lastRowFirstColumn="0" w:lastRowLastColumn="0"/>
              <w:rPr>
                <w:lang w:val="es-ES" w:eastAsia="es-ES"/>
              </w:rPr>
            </w:pPr>
            <w:r>
              <w:rPr>
                <w:lang w:val="es-ES" w:eastAsia="es-ES"/>
              </w:rPr>
              <w:t>Descripción</w:t>
            </w:r>
          </w:p>
        </w:tc>
        <w:tc>
          <w:tcPr>
            <w:tcW w:w="2865" w:type="dxa"/>
            <w:vAlign w:val="center"/>
          </w:tcPr>
          <w:p w:rsidR="005E5B16" w:rsidRDefault="005E5B16" w:rsidP="00B61B56">
            <w:pPr>
              <w:jc w:val="center"/>
              <w:cnfStyle w:val="100000000000" w:firstRow="1" w:lastRow="0" w:firstColumn="0" w:lastColumn="0" w:oddVBand="0" w:evenVBand="0" w:oddHBand="0" w:evenHBand="0" w:firstRowFirstColumn="0" w:firstRowLastColumn="0" w:lastRowFirstColumn="0" w:lastRowLastColumn="0"/>
              <w:rPr>
                <w:lang w:val="es-ES" w:eastAsia="es-ES"/>
              </w:rPr>
            </w:pPr>
            <w:r>
              <w:rPr>
                <w:lang w:val="es-ES" w:eastAsia="es-ES"/>
              </w:rPr>
              <w:t>Nota</w:t>
            </w:r>
          </w:p>
        </w:tc>
      </w:tr>
      <w:tr w:rsidR="005E5B16" w:rsidTr="00EC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vAlign w:val="center"/>
          </w:tcPr>
          <w:p w:rsidR="005E5B16" w:rsidRPr="00581792" w:rsidRDefault="005E5B16" w:rsidP="00321E82">
            <w:pPr>
              <w:jc w:val="center"/>
              <w:rPr>
                <w:lang w:val="es-ES" w:eastAsia="es-ES"/>
              </w:rPr>
            </w:pPr>
            <w:r>
              <w:rPr>
                <w:lang w:val="es-ES" w:eastAsia="es-ES"/>
              </w:rPr>
              <w:t>1</w:t>
            </w:r>
          </w:p>
        </w:tc>
        <w:tc>
          <w:tcPr>
            <w:tcW w:w="1037" w:type="dxa"/>
            <w:vAlign w:val="center"/>
          </w:tcPr>
          <w:p w:rsidR="005E5B16" w:rsidRPr="00C73413" w:rsidRDefault="005E5B16" w:rsidP="00321E82">
            <w:pPr>
              <w:jc w:val="center"/>
              <w:cnfStyle w:val="000000100000" w:firstRow="0" w:lastRow="0" w:firstColumn="0" w:lastColumn="0" w:oddVBand="0" w:evenVBand="0" w:oddHBand="1" w:evenHBand="0" w:firstRowFirstColumn="0" w:firstRowLastColumn="0" w:lastRowFirstColumn="0" w:lastRowLastColumn="0"/>
              <w:rPr>
                <w:lang w:val="es-ES" w:eastAsia="es-ES"/>
              </w:rPr>
            </w:pPr>
          </w:p>
        </w:tc>
        <w:tc>
          <w:tcPr>
            <w:tcW w:w="3939" w:type="dxa"/>
            <w:vAlign w:val="center"/>
          </w:tcPr>
          <w:p w:rsidR="005E5B16" w:rsidRPr="003D073F" w:rsidRDefault="00EC5A0B" w:rsidP="00EC5A0B">
            <w:pPr>
              <w:jc w:val="left"/>
              <w:cnfStyle w:val="000000100000" w:firstRow="0" w:lastRow="0" w:firstColumn="0" w:lastColumn="0" w:oddVBand="0" w:evenVBand="0" w:oddHBand="1" w:evenHBand="0" w:firstRowFirstColumn="0" w:firstRowLastColumn="0" w:lastRowFirstColumn="0" w:lastRowLastColumn="0"/>
              <w:rPr>
                <w:highlight w:val="yellow"/>
                <w:lang w:val="es-ES" w:eastAsia="es-ES"/>
              </w:rPr>
            </w:pPr>
            <w:r>
              <w:rPr>
                <w:lang w:val="es-ES" w:eastAsia="es-ES"/>
              </w:rPr>
              <w:t>S</w:t>
            </w:r>
            <w:r w:rsidRPr="00A03105">
              <w:rPr>
                <w:lang w:val="es-ES" w:eastAsia="es-ES"/>
              </w:rPr>
              <w:t xml:space="preserve">istema </w:t>
            </w:r>
            <w:r>
              <w:rPr>
                <w:lang w:val="es-ES" w:eastAsia="es-ES"/>
              </w:rPr>
              <w:t xml:space="preserve">automático de detección y supresión de incendios para centro de datos </w:t>
            </w:r>
            <w:r w:rsidR="00B607A6" w:rsidRPr="00A03105">
              <w:rPr>
                <w:lang w:val="es-ES" w:eastAsia="es-ES"/>
              </w:rPr>
              <w:t>de</w:t>
            </w:r>
            <w:r w:rsidR="00B607A6">
              <w:rPr>
                <w:lang w:val="es-ES" w:eastAsia="es-ES"/>
              </w:rPr>
              <w:t>l CCE</w:t>
            </w:r>
          </w:p>
        </w:tc>
        <w:tc>
          <w:tcPr>
            <w:tcW w:w="2865" w:type="dxa"/>
            <w:vAlign w:val="center"/>
          </w:tcPr>
          <w:p w:rsidR="005E5B16" w:rsidRPr="00581792" w:rsidRDefault="005E5B16"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Solución completa que incluya equipos, materiales, accesorios, misceláneos, software, entre otros.</w:t>
            </w:r>
          </w:p>
        </w:tc>
      </w:tr>
      <w:tr w:rsidR="005E5B16" w:rsidTr="00EC5A0B">
        <w:tc>
          <w:tcPr>
            <w:cnfStyle w:val="001000000000" w:firstRow="0" w:lastRow="0" w:firstColumn="1" w:lastColumn="0" w:oddVBand="0" w:evenVBand="0" w:oddHBand="0" w:evenHBand="0" w:firstRowFirstColumn="0" w:firstRowLastColumn="0" w:lastRowFirstColumn="0" w:lastRowLastColumn="0"/>
            <w:tcW w:w="987" w:type="dxa"/>
            <w:vAlign w:val="center"/>
          </w:tcPr>
          <w:p w:rsidR="005E5B16" w:rsidRDefault="005E5B16" w:rsidP="00321E82">
            <w:pPr>
              <w:jc w:val="center"/>
              <w:rPr>
                <w:lang w:val="es-ES" w:eastAsia="es-ES"/>
              </w:rPr>
            </w:pPr>
            <w:r>
              <w:rPr>
                <w:lang w:val="es-ES" w:eastAsia="es-ES"/>
              </w:rPr>
              <w:t>2</w:t>
            </w:r>
          </w:p>
        </w:tc>
        <w:tc>
          <w:tcPr>
            <w:tcW w:w="1037" w:type="dxa"/>
            <w:vAlign w:val="center"/>
          </w:tcPr>
          <w:p w:rsidR="005E5B16" w:rsidRDefault="005E5B16" w:rsidP="00321E82">
            <w:pPr>
              <w:jc w:val="center"/>
              <w:cnfStyle w:val="000000000000" w:firstRow="0" w:lastRow="0" w:firstColumn="0" w:lastColumn="0" w:oddVBand="0" w:evenVBand="0" w:oddHBand="0" w:evenHBand="0" w:firstRowFirstColumn="0" w:firstRowLastColumn="0" w:lastRowFirstColumn="0" w:lastRowLastColumn="0"/>
              <w:rPr>
                <w:bCs/>
                <w:lang w:val="es-ES" w:eastAsia="es-ES"/>
              </w:rPr>
            </w:pPr>
          </w:p>
        </w:tc>
        <w:tc>
          <w:tcPr>
            <w:tcW w:w="3939" w:type="dxa"/>
            <w:vAlign w:val="center"/>
          </w:tcPr>
          <w:p w:rsidR="005E5B16" w:rsidRDefault="005E5B16"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r>
              <w:rPr>
                <w:lang w:val="es-ES" w:eastAsia="es-ES"/>
              </w:rPr>
              <w:t>Materiales de instalación</w:t>
            </w:r>
          </w:p>
        </w:tc>
        <w:tc>
          <w:tcPr>
            <w:tcW w:w="2865" w:type="dxa"/>
            <w:vAlign w:val="center"/>
          </w:tcPr>
          <w:p w:rsidR="005E5B16" w:rsidRPr="00E46EB0" w:rsidRDefault="005E5B16"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r>
              <w:rPr>
                <w:lang w:val="es-ES" w:eastAsia="es-ES"/>
              </w:rPr>
              <w:t>Materiales para instalación de todos los elementos requeridos en este proyecto.</w:t>
            </w:r>
          </w:p>
        </w:tc>
      </w:tr>
      <w:tr w:rsidR="00B5664B" w:rsidTr="00EC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vAlign w:val="center"/>
          </w:tcPr>
          <w:p w:rsidR="00B5664B" w:rsidRDefault="00B5664B" w:rsidP="00321E82">
            <w:pPr>
              <w:jc w:val="center"/>
              <w:rPr>
                <w:lang w:val="es-ES" w:eastAsia="es-ES"/>
              </w:rPr>
            </w:pPr>
            <w:r>
              <w:rPr>
                <w:lang w:val="es-ES" w:eastAsia="es-ES"/>
              </w:rPr>
              <w:t>3</w:t>
            </w:r>
          </w:p>
        </w:tc>
        <w:tc>
          <w:tcPr>
            <w:tcW w:w="1037" w:type="dxa"/>
            <w:vAlign w:val="center"/>
          </w:tcPr>
          <w:p w:rsidR="00B5664B" w:rsidRDefault="00B5664B" w:rsidP="00321E82">
            <w:pPr>
              <w:jc w:val="center"/>
              <w:cnfStyle w:val="000000100000" w:firstRow="0" w:lastRow="0" w:firstColumn="0" w:lastColumn="0" w:oddVBand="0" w:evenVBand="0" w:oddHBand="1" w:evenHBand="0" w:firstRowFirstColumn="0" w:firstRowLastColumn="0" w:lastRowFirstColumn="0" w:lastRowLastColumn="0"/>
              <w:rPr>
                <w:bCs/>
                <w:lang w:val="es-ES" w:eastAsia="es-ES"/>
              </w:rPr>
            </w:pPr>
          </w:p>
        </w:tc>
        <w:tc>
          <w:tcPr>
            <w:tcW w:w="3939" w:type="dxa"/>
            <w:vAlign w:val="center"/>
          </w:tcPr>
          <w:p w:rsidR="00B5664B" w:rsidRDefault="00657388"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Panel de control</w:t>
            </w:r>
          </w:p>
        </w:tc>
        <w:tc>
          <w:tcPr>
            <w:tcW w:w="2865" w:type="dxa"/>
            <w:vAlign w:val="center"/>
          </w:tcPr>
          <w:p w:rsidR="00B5664B" w:rsidRDefault="00B5664B"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p>
        </w:tc>
      </w:tr>
      <w:tr w:rsidR="00B5664B" w:rsidTr="00EC5A0B">
        <w:tc>
          <w:tcPr>
            <w:cnfStyle w:val="001000000000" w:firstRow="0" w:lastRow="0" w:firstColumn="1" w:lastColumn="0" w:oddVBand="0" w:evenVBand="0" w:oddHBand="0" w:evenHBand="0" w:firstRowFirstColumn="0" w:firstRowLastColumn="0" w:lastRowFirstColumn="0" w:lastRowLastColumn="0"/>
            <w:tcW w:w="987" w:type="dxa"/>
            <w:vAlign w:val="center"/>
          </w:tcPr>
          <w:p w:rsidR="00B5664B" w:rsidRDefault="00B5664B" w:rsidP="00321E82">
            <w:pPr>
              <w:jc w:val="center"/>
              <w:rPr>
                <w:lang w:val="es-ES" w:eastAsia="es-ES"/>
              </w:rPr>
            </w:pPr>
            <w:r>
              <w:rPr>
                <w:lang w:val="es-ES" w:eastAsia="es-ES"/>
              </w:rPr>
              <w:t>4</w:t>
            </w:r>
          </w:p>
        </w:tc>
        <w:tc>
          <w:tcPr>
            <w:tcW w:w="1037" w:type="dxa"/>
            <w:vAlign w:val="center"/>
          </w:tcPr>
          <w:p w:rsidR="00B5664B" w:rsidRDefault="00B5664B" w:rsidP="00321E82">
            <w:pPr>
              <w:jc w:val="center"/>
              <w:cnfStyle w:val="000000000000" w:firstRow="0" w:lastRow="0" w:firstColumn="0" w:lastColumn="0" w:oddVBand="0" w:evenVBand="0" w:oddHBand="0" w:evenHBand="0" w:firstRowFirstColumn="0" w:firstRowLastColumn="0" w:lastRowFirstColumn="0" w:lastRowLastColumn="0"/>
              <w:rPr>
                <w:bCs/>
                <w:lang w:val="es-ES" w:eastAsia="es-ES"/>
              </w:rPr>
            </w:pPr>
          </w:p>
        </w:tc>
        <w:tc>
          <w:tcPr>
            <w:tcW w:w="3939" w:type="dxa"/>
            <w:vAlign w:val="center"/>
          </w:tcPr>
          <w:p w:rsidR="00B5664B" w:rsidRDefault="00657388"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r>
              <w:rPr>
                <w:lang w:val="es-ES" w:eastAsia="es-ES"/>
              </w:rPr>
              <w:t>Detector de humo fotoeléctrico</w:t>
            </w:r>
          </w:p>
        </w:tc>
        <w:tc>
          <w:tcPr>
            <w:tcW w:w="2865" w:type="dxa"/>
            <w:vAlign w:val="center"/>
          </w:tcPr>
          <w:p w:rsidR="00B5664B" w:rsidRDefault="00B5664B"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p>
        </w:tc>
      </w:tr>
      <w:tr w:rsidR="00B5664B" w:rsidTr="00EC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vAlign w:val="center"/>
          </w:tcPr>
          <w:p w:rsidR="00B5664B" w:rsidRDefault="00B5664B" w:rsidP="00321E82">
            <w:pPr>
              <w:jc w:val="center"/>
              <w:rPr>
                <w:lang w:val="es-ES" w:eastAsia="es-ES"/>
              </w:rPr>
            </w:pPr>
            <w:r>
              <w:rPr>
                <w:lang w:val="es-ES" w:eastAsia="es-ES"/>
              </w:rPr>
              <w:t>5</w:t>
            </w:r>
          </w:p>
        </w:tc>
        <w:tc>
          <w:tcPr>
            <w:tcW w:w="1037" w:type="dxa"/>
            <w:vAlign w:val="center"/>
          </w:tcPr>
          <w:p w:rsidR="00B5664B" w:rsidRDefault="00B5664B" w:rsidP="00321E82">
            <w:pPr>
              <w:jc w:val="center"/>
              <w:cnfStyle w:val="000000100000" w:firstRow="0" w:lastRow="0" w:firstColumn="0" w:lastColumn="0" w:oddVBand="0" w:evenVBand="0" w:oddHBand="1" w:evenHBand="0" w:firstRowFirstColumn="0" w:firstRowLastColumn="0" w:lastRowFirstColumn="0" w:lastRowLastColumn="0"/>
              <w:rPr>
                <w:bCs/>
                <w:lang w:val="es-ES" w:eastAsia="es-ES"/>
              </w:rPr>
            </w:pPr>
          </w:p>
        </w:tc>
        <w:tc>
          <w:tcPr>
            <w:tcW w:w="3939" w:type="dxa"/>
            <w:vAlign w:val="center"/>
          </w:tcPr>
          <w:p w:rsidR="00B5664B" w:rsidRDefault="00657388"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Detector de incendio multicriterio</w:t>
            </w:r>
          </w:p>
        </w:tc>
        <w:tc>
          <w:tcPr>
            <w:tcW w:w="2865" w:type="dxa"/>
            <w:vAlign w:val="center"/>
          </w:tcPr>
          <w:p w:rsidR="00B5664B" w:rsidRDefault="00B5664B"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p>
        </w:tc>
      </w:tr>
      <w:tr w:rsidR="00B5664B" w:rsidTr="00EC5A0B">
        <w:tc>
          <w:tcPr>
            <w:cnfStyle w:val="001000000000" w:firstRow="0" w:lastRow="0" w:firstColumn="1" w:lastColumn="0" w:oddVBand="0" w:evenVBand="0" w:oddHBand="0" w:evenHBand="0" w:firstRowFirstColumn="0" w:firstRowLastColumn="0" w:lastRowFirstColumn="0" w:lastRowLastColumn="0"/>
            <w:tcW w:w="987" w:type="dxa"/>
            <w:vAlign w:val="center"/>
          </w:tcPr>
          <w:p w:rsidR="00B5664B" w:rsidRDefault="00B5664B" w:rsidP="00321E82">
            <w:pPr>
              <w:jc w:val="center"/>
              <w:rPr>
                <w:lang w:val="es-ES" w:eastAsia="es-ES"/>
              </w:rPr>
            </w:pPr>
            <w:r>
              <w:rPr>
                <w:lang w:val="es-ES" w:eastAsia="es-ES"/>
              </w:rPr>
              <w:t>6</w:t>
            </w:r>
          </w:p>
        </w:tc>
        <w:tc>
          <w:tcPr>
            <w:tcW w:w="1037" w:type="dxa"/>
            <w:vAlign w:val="center"/>
          </w:tcPr>
          <w:p w:rsidR="00B5664B" w:rsidRDefault="00B5664B" w:rsidP="00321E82">
            <w:pPr>
              <w:jc w:val="center"/>
              <w:cnfStyle w:val="000000000000" w:firstRow="0" w:lastRow="0" w:firstColumn="0" w:lastColumn="0" w:oddVBand="0" w:evenVBand="0" w:oddHBand="0" w:evenHBand="0" w:firstRowFirstColumn="0" w:firstRowLastColumn="0" w:lastRowFirstColumn="0" w:lastRowLastColumn="0"/>
              <w:rPr>
                <w:bCs/>
                <w:lang w:val="es-ES" w:eastAsia="es-ES"/>
              </w:rPr>
            </w:pPr>
          </w:p>
        </w:tc>
        <w:tc>
          <w:tcPr>
            <w:tcW w:w="3939" w:type="dxa"/>
            <w:vAlign w:val="center"/>
          </w:tcPr>
          <w:p w:rsidR="00B5664B" w:rsidRDefault="00657388"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r>
              <w:rPr>
                <w:lang w:val="es-ES" w:eastAsia="es-ES"/>
              </w:rPr>
              <w:t>Base para detectores</w:t>
            </w:r>
          </w:p>
        </w:tc>
        <w:tc>
          <w:tcPr>
            <w:tcW w:w="2865" w:type="dxa"/>
            <w:vAlign w:val="center"/>
          </w:tcPr>
          <w:p w:rsidR="00B5664B" w:rsidRDefault="00B5664B"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p>
        </w:tc>
      </w:tr>
      <w:tr w:rsidR="00B5664B" w:rsidTr="00EC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vAlign w:val="center"/>
          </w:tcPr>
          <w:p w:rsidR="00B5664B" w:rsidRDefault="00B5664B" w:rsidP="00321E82">
            <w:pPr>
              <w:jc w:val="center"/>
              <w:rPr>
                <w:lang w:val="es-ES" w:eastAsia="es-ES"/>
              </w:rPr>
            </w:pPr>
            <w:r>
              <w:rPr>
                <w:lang w:val="es-ES" w:eastAsia="es-ES"/>
              </w:rPr>
              <w:t>7</w:t>
            </w:r>
          </w:p>
        </w:tc>
        <w:tc>
          <w:tcPr>
            <w:tcW w:w="1037" w:type="dxa"/>
            <w:vAlign w:val="center"/>
          </w:tcPr>
          <w:p w:rsidR="00B5664B" w:rsidRDefault="00B5664B" w:rsidP="00321E82">
            <w:pPr>
              <w:jc w:val="center"/>
              <w:cnfStyle w:val="000000100000" w:firstRow="0" w:lastRow="0" w:firstColumn="0" w:lastColumn="0" w:oddVBand="0" w:evenVBand="0" w:oddHBand="1" w:evenHBand="0" w:firstRowFirstColumn="0" w:firstRowLastColumn="0" w:lastRowFirstColumn="0" w:lastRowLastColumn="0"/>
              <w:rPr>
                <w:bCs/>
                <w:lang w:val="es-ES" w:eastAsia="es-ES"/>
              </w:rPr>
            </w:pPr>
          </w:p>
        </w:tc>
        <w:tc>
          <w:tcPr>
            <w:tcW w:w="3939" w:type="dxa"/>
            <w:vAlign w:val="center"/>
          </w:tcPr>
          <w:p w:rsidR="00B5664B" w:rsidRDefault="00657388"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Pulsador manual direccionable</w:t>
            </w:r>
          </w:p>
        </w:tc>
        <w:tc>
          <w:tcPr>
            <w:tcW w:w="2865" w:type="dxa"/>
            <w:vAlign w:val="center"/>
          </w:tcPr>
          <w:p w:rsidR="00B5664B" w:rsidRDefault="00B5664B"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p>
        </w:tc>
      </w:tr>
      <w:tr w:rsidR="00B5664B" w:rsidTr="00EC5A0B">
        <w:tc>
          <w:tcPr>
            <w:cnfStyle w:val="001000000000" w:firstRow="0" w:lastRow="0" w:firstColumn="1" w:lastColumn="0" w:oddVBand="0" w:evenVBand="0" w:oddHBand="0" w:evenHBand="0" w:firstRowFirstColumn="0" w:firstRowLastColumn="0" w:lastRowFirstColumn="0" w:lastRowLastColumn="0"/>
            <w:tcW w:w="987" w:type="dxa"/>
            <w:vAlign w:val="center"/>
          </w:tcPr>
          <w:p w:rsidR="00B5664B" w:rsidRDefault="00B5664B" w:rsidP="00321E82">
            <w:pPr>
              <w:jc w:val="center"/>
              <w:rPr>
                <w:lang w:val="es-ES" w:eastAsia="es-ES"/>
              </w:rPr>
            </w:pPr>
            <w:r>
              <w:rPr>
                <w:lang w:val="es-ES" w:eastAsia="es-ES"/>
              </w:rPr>
              <w:t>8</w:t>
            </w:r>
          </w:p>
        </w:tc>
        <w:tc>
          <w:tcPr>
            <w:tcW w:w="1037" w:type="dxa"/>
            <w:vAlign w:val="center"/>
          </w:tcPr>
          <w:p w:rsidR="00B5664B" w:rsidRDefault="00B5664B" w:rsidP="00321E82">
            <w:pPr>
              <w:jc w:val="center"/>
              <w:cnfStyle w:val="000000000000" w:firstRow="0" w:lastRow="0" w:firstColumn="0" w:lastColumn="0" w:oddVBand="0" w:evenVBand="0" w:oddHBand="0" w:evenHBand="0" w:firstRowFirstColumn="0" w:firstRowLastColumn="0" w:lastRowFirstColumn="0" w:lastRowLastColumn="0"/>
              <w:rPr>
                <w:bCs/>
                <w:lang w:val="es-ES" w:eastAsia="es-ES"/>
              </w:rPr>
            </w:pPr>
          </w:p>
        </w:tc>
        <w:tc>
          <w:tcPr>
            <w:tcW w:w="3939" w:type="dxa"/>
            <w:vAlign w:val="center"/>
          </w:tcPr>
          <w:p w:rsidR="00B5664B" w:rsidRDefault="00657388"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r>
              <w:rPr>
                <w:lang w:val="es-ES" w:eastAsia="es-ES"/>
              </w:rPr>
              <w:t>Sirena de evacuación</w:t>
            </w:r>
          </w:p>
        </w:tc>
        <w:tc>
          <w:tcPr>
            <w:tcW w:w="2865" w:type="dxa"/>
            <w:vAlign w:val="center"/>
          </w:tcPr>
          <w:p w:rsidR="00B5664B" w:rsidRDefault="00B5664B" w:rsidP="00321E82">
            <w:pPr>
              <w:jc w:val="left"/>
              <w:cnfStyle w:val="000000000000" w:firstRow="0" w:lastRow="0" w:firstColumn="0" w:lastColumn="0" w:oddVBand="0" w:evenVBand="0" w:oddHBand="0" w:evenHBand="0" w:firstRowFirstColumn="0" w:firstRowLastColumn="0" w:lastRowFirstColumn="0" w:lastRowLastColumn="0"/>
              <w:rPr>
                <w:lang w:val="es-ES" w:eastAsia="es-ES"/>
              </w:rPr>
            </w:pPr>
          </w:p>
        </w:tc>
      </w:tr>
      <w:tr w:rsidR="00B5664B" w:rsidTr="00EC5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vAlign w:val="center"/>
          </w:tcPr>
          <w:p w:rsidR="00B5664B" w:rsidRDefault="00B5664B" w:rsidP="00321E82">
            <w:pPr>
              <w:jc w:val="center"/>
              <w:rPr>
                <w:lang w:val="es-ES" w:eastAsia="es-ES"/>
              </w:rPr>
            </w:pPr>
            <w:r>
              <w:rPr>
                <w:lang w:val="es-ES" w:eastAsia="es-ES"/>
              </w:rPr>
              <w:t>9</w:t>
            </w:r>
          </w:p>
        </w:tc>
        <w:tc>
          <w:tcPr>
            <w:tcW w:w="1037" w:type="dxa"/>
            <w:vAlign w:val="center"/>
          </w:tcPr>
          <w:p w:rsidR="00B5664B" w:rsidRDefault="00B5664B" w:rsidP="00321E82">
            <w:pPr>
              <w:jc w:val="center"/>
              <w:cnfStyle w:val="000000100000" w:firstRow="0" w:lastRow="0" w:firstColumn="0" w:lastColumn="0" w:oddVBand="0" w:evenVBand="0" w:oddHBand="1" w:evenHBand="0" w:firstRowFirstColumn="0" w:firstRowLastColumn="0" w:lastRowFirstColumn="0" w:lastRowLastColumn="0"/>
              <w:rPr>
                <w:bCs/>
                <w:lang w:val="es-ES" w:eastAsia="es-ES"/>
              </w:rPr>
            </w:pPr>
          </w:p>
        </w:tc>
        <w:tc>
          <w:tcPr>
            <w:tcW w:w="3939" w:type="dxa"/>
            <w:vAlign w:val="center"/>
          </w:tcPr>
          <w:p w:rsidR="00B5664B" w:rsidRDefault="00657388"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r>
              <w:rPr>
                <w:lang w:val="es-ES" w:eastAsia="es-ES"/>
              </w:rPr>
              <w:t>Extintor manual de agente limpio</w:t>
            </w:r>
          </w:p>
        </w:tc>
        <w:tc>
          <w:tcPr>
            <w:tcW w:w="2865" w:type="dxa"/>
            <w:vAlign w:val="center"/>
          </w:tcPr>
          <w:p w:rsidR="00B5664B" w:rsidRDefault="00B5664B" w:rsidP="00321E82">
            <w:pPr>
              <w:jc w:val="left"/>
              <w:cnfStyle w:val="000000100000" w:firstRow="0" w:lastRow="0" w:firstColumn="0" w:lastColumn="0" w:oddVBand="0" w:evenVBand="0" w:oddHBand="1" w:evenHBand="0" w:firstRowFirstColumn="0" w:firstRowLastColumn="0" w:lastRowFirstColumn="0" w:lastRowLastColumn="0"/>
              <w:rPr>
                <w:lang w:val="es-ES" w:eastAsia="es-ES"/>
              </w:rPr>
            </w:pPr>
          </w:p>
        </w:tc>
      </w:tr>
    </w:tbl>
    <w:p w:rsidR="00DE4C53" w:rsidRDefault="00DE4C53" w:rsidP="00E03383">
      <w:pPr>
        <w:pStyle w:val="Ttulo1"/>
      </w:pPr>
      <w:bookmarkStart w:id="55" w:name="_Toc15378660"/>
      <w:r>
        <w:t>Repuestos y accesorios</w:t>
      </w:r>
      <w:bookmarkEnd w:id="55"/>
    </w:p>
    <w:p w:rsidR="00DE4C53" w:rsidRDefault="00DE4C53" w:rsidP="00DE4C53">
      <w:r>
        <w:t xml:space="preserve">El licitante ganador debe garantizar el suministro partes o repuestos del </w:t>
      </w:r>
      <w:r w:rsidR="00AC6ABF" w:rsidRPr="0040763B">
        <w:t>sistema contraincendios</w:t>
      </w:r>
      <w:r>
        <w:t xml:space="preserve"> por un período mínimo de 3 años.</w:t>
      </w:r>
    </w:p>
    <w:p w:rsidR="004A6112" w:rsidRDefault="005B4F62" w:rsidP="00E03383">
      <w:pPr>
        <w:pStyle w:val="Ttulo1"/>
      </w:pPr>
      <w:bookmarkStart w:id="56" w:name="_Toc15378661"/>
      <w:r>
        <w:t>Equipos y m</w:t>
      </w:r>
      <w:r w:rsidR="004A6112">
        <w:t>ateriales del sistema contraincendios</w:t>
      </w:r>
      <w:bookmarkEnd w:id="56"/>
    </w:p>
    <w:p w:rsidR="004A6112" w:rsidRPr="00893A9D" w:rsidRDefault="004A6112" w:rsidP="004A6112">
      <w:r>
        <w:t xml:space="preserve">En esta sección se presentan las características técnicas mínimas que deben cumplir algunos de los componentes del sistema </w:t>
      </w:r>
      <w:r w:rsidRPr="004A6112">
        <w:t>contra</w:t>
      </w:r>
      <w:r w:rsidR="00F259B0">
        <w:t xml:space="preserve"> </w:t>
      </w:r>
      <w:r w:rsidRPr="004A6112">
        <w:t>incendios</w:t>
      </w:r>
      <w:r>
        <w:t>.</w:t>
      </w:r>
    </w:p>
    <w:p w:rsidR="004A6112" w:rsidRDefault="004A6112" w:rsidP="00E03383">
      <w:pPr>
        <w:pStyle w:val="Ttulo2"/>
        <w:rPr>
          <w:lang w:val="es-ES_tradnl" w:eastAsia="es-ES"/>
        </w:rPr>
      </w:pPr>
      <w:bookmarkStart w:id="57" w:name="_Toc387139918"/>
      <w:bookmarkStart w:id="58" w:name="_Toc15378662"/>
      <w:r w:rsidRPr="009D0E14">
        <w:rPr>
          <w:lang w:val="es-ES_tradnl" w:eastAsia="es-ES"/>
        </w:rPr>
        <w:lastRenderedPageBreak/>
        <w:t>Especificaciones Técnicas</w:t>
      </w:r>
      <w:bookmarkEnd w:id="57"/>
      <w:bookmarkEnd w:id="58"/>
    </w:p>
    <w:p w:rsidR="004A6112" w:rsidRDefault="004A6112" w:rsidP="00E03383">
      <w:pPr>
        <w:pStyle w:val="Ttulo3"/>
        <w:rPr>
          <w:lang w:val="es-ES_tradnl" w:eastAsia="es-ES"/>
        </w:rPr>
      </w:pPr>
      <w:bookmarkStart w:id="59" w:name="_Toc15378663"/>
      <w:r>
        <w:rPr>
          <w:lang w:val="es-ES_tradnl" w:eastAsia="es-ES"/>
        </w:rPr>
        <w:t xml:space="preserve">Panel de control de alarmas </w:t>
      </w:r>
      <w:r w:rsidR="0096276B">
        <w:rPr>
          <w:lang w:val="es-ES_tradnl" w:eastAsia="es-ES"/>
        </w:rPr>
        <w:t>contraincendios</w:t>
      </w:r>
      <w:bookmarkEnd w:id="59"/>
    </w:p>
    <w:p w:rsidR="004A6112" w:rsidRDefault="004A6112" w:rsidP="001C2000">
      <w:pPr>
        <w:pStyle w:val="Prrafodelista"/>
        <w:numPr>
          <w:ilvl w:val="0"/>
          <w:numId w:val="38"/>
        </w:numPr>
        <w:rPr>
          <w:lang w:val="es-ES_tradnl" w:eastAsia="es-ES"/>
        </w:rPr>
      </w:pPr>
      <w:r>
        <w:rPr>
          <w:lang w:val="es-ES_tradnl" w:eastAsia="es-ES"/>
        </w:rPr>
        <w:t>Soporte de configuración en red o stand-alone</w:t>
      </w:r>
    </w:p>
    <w:p w:rsidR="004A6112" w:rsidRDefault="004A6112" w:rsidP="001C2000">
      <w:pPr>
        <w:pStyle w:val="Prrafodelista"/>
        <w:numPr>
          <w:ilvl w:val="0"/>
          <w:numId w:val="38"/>
        </w:numPr>
        <w:rPr>
          <w:lang w:val="es-ES_tradnl" w:eastAsia="es-ES"/>
        </w:rPr>
      </w:pPr>
      <w:r>
        <w:rPr>
          <w:lang w:val="es-ES_tradnl" w:eastAsia="es-ES"/>
        </w:rPr>
        <w:t>Certificado para aplicaciones sísmicas</w:t>
      </w:r>
    </w:p>
    <w:p w:rsidR="004A6112" w:rsidRDefault="004A6112" w:rsidP="001C2000">
      <w:pPr>
        <w:pStyle w:val="Prrafodelista"/>
        <w:numPr>
          <w:ilvl w:val="0"/>
          <w:numId w:val="38"/>
        </w:numPr>
        <w:rPr>
          <w:lang w:val="es-ES_tradnl" w:eastAsia="es-ES"/>
        </w:rPr>
      </w:pPr>
      <w:r>
        <w:rPr>
          <w:lang w:val="es-ES_tradnl" w:eastAsia="es-ES"/>
        </w:rPr>
        <w:t>Soporte de circuito inteligente de señalización de línea aislado (SLC) en estilo 4, 6 o 7</w:t>
      </w:r>
    </w:p>
    <w:p w:rsidR="004A6112" w:rsidRDefault="004A6112" w:rsidP="001C2000">
      <w:pPr>
        <w:pStyle w:val="Prrafodelista"/>
        <w:numPr>
          <w:ilvl w:val="0"/>
          <w:numId w:val="38"/>
        </w:numPr>
        <w:rPr>
          <w:lang w:val="es-ES_tradnl" w:eastAsia="es-ES"/>
        </w:rPr>
      </w:pPr>
      <w:r>
        <w:rPr>
          <w:lang w:val="es-ES_tradnl" w:eastAsia="es-ES"/>
        </w:rPr>
        <w:t>Soporte hasta 159 detectores y 159 módulos por SLC.</w:t>
      </w:r>
    </w:p>
    <w:p w:rsidR="004A6112" w:rsidRDefault="004A6112" w:rsidP="001C2000">
      <w:pPr>
        <w:pStyle w:val="Prrafodelista"/>
        <w:numPr>
          <w:ilvl w:val="0"/>
          <w:numId w:val="38"/>
        </w:numPr>
        <w:rPr>
          <w:lang w:val="es-ES_tradnl" w:eastAsia="es-ES"/>
        </w:rPr>
      </w:pPr>
      <w:r>
        <w:rPr>
          <w:lang w:val="es-ES_tradnl" w:eastAsia="es-ES"/>
        </w:rPr>
        <w:t>Soporte para detectores iónicos, fotoeléctricos, térmicos, multicriterios y Wireless.</w:t>
      </w:r>
    </w:p>
    <w:p w:rsidR="004A6112" w:rsidRDefault="004A6112" w:rsidP="001C2000">
      <w:pPr>
        <w:pStyle w:val="Prrafodelista"/>
        <w:numPr>
          <w:ilvl w:val="0"/>
          <w:numId w:val="38"/>
        </w:numPr>
        <w:rPr>
          <w:lang w:val="es-ES_tradnl" w:eastAsia="es-ES"/>
        </w:rPr>
      </w:pPr>
      <w:r>
        <w:rPr>
          <w:lang w:val="es-ES_tradnl" w:eastAsia="es-ES"/>
        </w:rPr>
        <w:t>Soporte para módulos de: pulsadores manuales direccionables, dispositivos de contactos normalmente abiertos, detectores de humo de dos hilos, notificación, relé y Wireless</w:t>
      </w:r>
    </w:p>
    <w:p w:rsidR="004A6112" w:rsidRPr="00C04ADE" w:rsidRDefault="004A6112" w:rsidP="001C2000">
      <w:pPr>
        <w:pStyle w:val="Prrafodelista"/>
        <w:numPr>
          <w:ilvl w:val="0"/>
          <w:numId w:val="38"/>
        </w:numPr>
        <w:rPr>
          <w:lang w:val="es-ES_tradnl" w:eastAsia="es-ES"/>
        </w:rPr>
      </w:pPr>
      <w:r>
        <w:rPr>
          <w:lang w:val="es-ES_tradnl" w:eastAsia="es-ES"/>
        </w:rPr>
        <w:t>Soporte para el protocolo FlashScan</w:t>
      </w:r>
    </w:p>
    <w:p w:rsidR="004A6112" w:rsidRDefault="004A6112" w:rsidP="001C2000">
      <w:pPr>
        <w:pStyle w:val="Prrafodelista"/>
        <w:numPr>
          <w:ilvl w:val="0"/>
          <w:numId w:val="38"/>
        </w:numPr>
        <w:rPr>
          <w:lang w:val="es-ES_tradnl" w:eastAsia="es-ES"/>
        </w:rPr>
      </w:pPr>
      <w:r>
        <w:rPr>
          <w:lang w:val="es-ES_tradnl" w:eastAsia="es-ES"/>
        </w:rPr>
        <w:t>Pantalla estándar de 80 caracteres</w:t>
      </w:r>
    </w:p>
    <w:p w:rsidR="004A6112" w:rsidRDefault="004A6112" w:rsidP="001C2000">
      <w:pPr>
        <w:pStyle w:val="Prrafodelista"/>
        <w:numPr>
          <w:ilvl w:val="0"/>
          <w:numId w:val="38"/>
        </w:numPr>
        <w:rPr>
          <w:lang w:val="es-ES_tradnl" w:eastAsia="es-ES"/>
        </w:rPr>
      </w:pPr>
      <w:r>
        <w:rPr>
          <w:lang w:val="es-ES_tradnl" w:eastAsia="es-ES"/>
        </w:rPr>
        <w:t>Red de alta velocidad hasta 200 nodos</w:t>
      </w:r>
    </w:p>
    <w:p w:rsidR="004A6112" w:rsidRPr="00C04ADE" w:rsidRDefault="004A6112" w:rsidP="001C2000">
      <w:pPr>
        <w:pStyle w:val="Prrafodelista"/>
        <w:numPr>
          <w:ilvl w:val="0"/>
          <w:numId w:val="38"/>
        </w:numPr>
        <w:rPr>
          <w:lang w:val="es-ES_tradnl" w:eastAsia="es-ES"/>
        </w:rPr>
      </w:pPr>
      <w:r>
        <w:rPr>
          <w:lang w:val="es-ES_tradnl" w:eastAsia="es-ES"/>
        </w:rPr>
        <w:t>Red de estándar hasta 103nodos</w:t>
      </w:r>
    </w:p>
    <w:p w:rsidR="004A6112" w:rsidRDefault="004A6112" w:rsidP="001C2000">
      <w:pPr>
        <w:pStyle w:val="Prrafodelista"/>
        <w:numPr>
          <w:ilvl w:val="0"/>
          <w:numId w:val="38"/>
        </w:numPr>
        <w:rPr>
          <w:lang w:val="es-ES_tradnl" w:eastAsia="es-ES"/>
        </w:rPr>
      </w:pPr>
      <w:r>
        <w:rPr>
          <w:lang w:val="es-ES_tradnl" w:eastAsia="es-ES"/>
        </w:rPr>
        <w:t xml:space="preserve">Funciones de autoprogramación y </w:t>
      </w:r>
      <w:r w:rsidR="00F259B0">
        <w:rPr>
          <w:lang w:val="es-ES_tradnl" w:eastAsia="es-ES"/>
        </w:rPr>
        <w:t>reportes</w:t>
      </w:r>
      <w:r>
        <w:rPr>
          <w:lang w:val="es-ES_tradnl" w:eastAsia="es-ES"/>
        </w:rPr>
        <w:t xml:space="preserve"> de prueba de marcha</w:t>
      </w:r>
    </w:p>
    <w:p w:rsidR="004A6112" w:rsidRDefault="004A6112" w:rsidP="001C2000">
      <w:pPr>
        <w:pStyle w:val="Prrafodelista"/>
        <w:numPr>
          <w:ilvl w:val="0"/>
          <w:numId w:val="38"/>
        </w:numPr>
        <w:rPr>
          <w:lang w:val="es-ES_tradnl" w:eastAsia="es-ES"/>
        </w:rPr>
      </w:pPr>
      <w:r>
        <w:rPr>
          <w:lang w:val="es-ES_tradnl" w:eastAsia="es-ES"/>
        </w:rPr>
        <w:t>Archivo histórico con capacidad para almacenar 800 eventos en memoria no volátil más un archivo separado de 200 alarmas</w:t>
      </w:r>
    </w:p>
    <w:p w:rsidR="004A6112" w:rsidRDefault="004A6112" w:rsidP="001C2000">
      <w:pPr>
        <w:pStyle w:val="Prrafodelista"/>
        <w:numPr>
          <w:ilvl w:val="0"/>
          <w:numId w:val="38"/>
        </w:numPr>
        <w:rPr>
          <w:lang w:val="es-ES_tradnl" w:eastAsia="es-ES"/>
        </w:rPr>
      </w:pPr>
      <w:r>
        <w:rPr>
          <w:lang w:val="es-ES_tradnl" w:eastAsia="es-ES"/>
        </w:rPr>
        <w:t>Programable en campo directamente en el panel de control o con un PC</w:t>
      </w:r>
    </w:p>
    <w:p w:rsidR="004A6112" w:rsidRDefault="004A6112" w:rsidP="001C2000">
      <w:pPr>
        <w:pStyle w:val="Prrafodelista"/>
        <w:numPr>
          <w:ilvl w:val="0"/>
          <w:numId w:val="38"/>
        </w:numPr>
        <w:rPr>
          <w:lang w:val="es-ES_tradnl" w:eastAsia="es-ES"/>
        </w:rPr>
      </w:pPr>
      <w:r>
        <w:rPr>
          <w:lang w:val="es-ES_tradnl" w:eastAsia="es-ES"/>
        </w:rPr>
        <w:t>Teclado QWERTY completo</w:t>
      </w:r>
    </w:p>
    <w:p w:rsidR="004A6112" w:rsidRDefault="004A6112" w:rsidP="00E03383">
      <w:pPr>
        <w:pStyle w:val="Ttulo3"/>
        <w:rPr>
          <w:lang w:val="es-ES_tradnl" w:eastAsia="es-ES"/>
        </w:rPr>
      </w:pPr>
      <w:bookmarkStart w:id="60" w:name="_Toc15378664"/>
      <w:r>
        <w:rPr>
          <w:lang w:val="es-ES_tradnl" w:eastAsia="es-ES"/>
        </w:rPr>
        <w:t>Detector de humo fotoeléctrico</w:t>
      </w:r>
      <w:bookmarkEnd w:id="60"/>
    </w:p>
    <w:p w:rsidR="004A6112" w:rsidRDefault="004A6112" w:rsidP="001C2000">
      <w:pPr>
        <w:pStyle w:val="Prrafodelista"/>
        <w:numPr>
          <w:ilvl w:val="0"/>
          <w:numId w:val="38"/>
        </w:numPr>
        <w:rPr>
          <w:lang w:val="es-ES_tradnl" w:eastAsia="es-ES"/>
        </w:rPr>
      </w:pPr>
      <w:r>
        <w:rPr>
          <w:lang w:val="es-ES_tradnl" w:eastAsia="es-ES"/>
        </w:rPr>
        <w:t>Comunicación analógica direccionable inmune al ruido</w:t>
      </w:r>
    </w:p>
    <w:p w:rsidR="004A6112" w:rsidRDefault="004A6112" w:rsidP="001C2000">
      <w:pPr>
        <w:pStyle w:val="Prrafodelista"/>
        <w:numPr>
          <w:ilvl w:val="0"/>
          <w:numId w:val="38"/>
        </w:numPr>
        <w:rPr>
          <w:lang w:val="es-ES_tradnl" w:eastAsia="es-ES"/>
        </w:rPr>
      </w:pPr>
      <w:r>
        <w:rPr>
          <w:lang w:val="es-ES_tradnl" w:eastAsia="es-ES"/>
        </w:rPr>
        <w:t>Conexión SLC de dos hilos</w:t>
      </w:r>
    </w:p>
    <w:p w:rsidR="004A6112" w:rsidRDefault="004A6112" w:rsidP="001C2000">
      <w:pPr>
        <w:pStyle w:val="Prrafodelista"/>
        <w:numPr>
          <w:ilvl w:val="0"/>
          <w:numId w:val="38"/>
        </w:numPr>
        <w:rPr>
          <w:lang w:val="es-ES_tradnl" w:eastAsia="es-ES"/>
        </w:rPr>
      </w:pPr>
      <w:r>
        <w:rPr>
          <w:lang w:val="es-ES_tradnl" w:eastAsia="es-ES"/>
        </w:rPr>
        <w:t>Compatible con el protocolo FlashScan</w:t>
      </w:r>
    </w:p>
    <w:p w:rsidR="004A6112" w:rsidRDefault="004A6112" w:rsidP="001C2000">
      <w:pPr>
        <w:pStyle w:val="Prrafodelista"/>
        <w:numPr>
          <w:ilvl w:val="0"/>
          <w:numId w:val="38"/>
        </w:numPr>
        <w:rPr>
          <w:lang w:val="es-ES_tradnl" w:eastAsia="es-ES"/>
        </w:rPr>
      </w:pPr>
      <w:r>
        <w:rPr>
          <w:lang w:val="es-ES_tradnl" w:eastAsia="es-ES"/>
        </w:rPr>
        <w:t>Direccionamiento decimal 1 – 159</w:t>
      </w:r>
    </w:p>
    <w:p w:rsidR="004A6112" w:rsidRDefault="004A6112" w:rsidP="001C2000">
      <w:pPr>
        <w:pStyle w:val="Prrafodelista"/>
        <w:numPr>
          <w:ilvl w:val="0"/>
          <w:numId w:val="38"/>
        </w:numPr>
        <w:rPr>
          <w:lang w:val="es-ES_tradnl" w:eastAsia="es-ES"/>
        </w:rPr>
      </w:pPr>
      <w:r>
        <w:rPr>
          <w:lang w:val="es-ES_tradnl" w:eastAsia="es-ES"/>
        </w:rPr>
        <w:t>Led visible de dos colores</w:t>
      </w:r>
    </w:p>
    <w:p w:rsidR="004A6112" w:rsidRDefault="004A6112" w:rsidP="001C2000">
      <w:pPr>
        <w:pStyle w:val="Prrafodelista"/>
        <w:numPr>
          <w:ilvl w:val="0"/>
          <w:numId w:val="38"/>
        </w:numPr>
        <w:rPr>
          <w:lang w:val="es-ES_tradnl" w:eastAsia="es-ES"/>
        </w:rPr>
      </w:pPr>
      <w:r>
        <w:rPr>
          <w:lang w:val="es-ES_tradnl" w:eastAsia="es-ES"/>
        </w:rPr>
        <w:t>Función de prueba remota desde el panel de control</w:t>
      </w:r>
    </w:p>
    <w:p w:rsidR="004A6112" w:rsidRDefault="004A6112" w:rsidP="001C2000">
      <w:pPr>
        <w:pStyle w:val="Prrafodelista"/>
        <w:numPr>
          <w:ilvl w:val="0"/>
          <w:numId w:val="38"/>
        </w:numPr>
        <w:rPr>
          <w:lang w:val="es-ES_tradnl" w:eastAsia="es-ES"/>
        </w:rPr>
      </w:pPr>
      <w:r>
        <w:rPr>
          <w:lang w:val="es-ES_tradnl" w:eastAsia="es-ES"/>
        </w:rPr>
        <w:t>Prueba de marcha con dirección en la pantalla</w:t>
      </w:r>
    </w:p>
    <w:p w:rsidR="004A6112" w:rsidRDefault="004A6112" w:rsidP="001C2000">
      <w:pPr>
        <w:pStyle w:val="Prrafodelista"/>
        <w:numPr>
          <w:ilvl w:val="0"/>
          <w:numId w:val="38"/>
        </w:numPr>
        <w:rPr>
          <w:lang w:val="es-ES_tradnl" w:eastAsia="es-ES"/>
        </w:rPr>
      </w:pPr>
      <w:r>
        <w:rPr>
          <w:lang w:val="es-ES_tradnl" w:eastAsia="es-ES"/>
        </w:rPr>
        <w:t>Interruptor de prueba integrado y activado por un imán externo</w:t>
      </w:r>
    </w:p>
    <w:p w:rsidR="004A6112" w:rsidRDefault="004A6112" w:rsidP="001C2000">
      <w:pPr>
        <w:pStyle w:val="Prrafodelista"/>
        <w:numPr>
          <w:ilvl w:val="0"/>
          <w:numId w:val="38"/>
        </w:numPr>
        <w:rPr>
          <w:lang w:val="es-ES_tradnl" w:eastAsia="es-ES"/>
        </w:rPr>
      </w:pPr>
      <w:r>
        <w:rPr>
          <w:lang w:val="es-ES_tradnl" w:eastAsia="es-ES"/>
        </w:rPr>
        <w:t>Construido en plástico resistente al fuego</w:t>
      </w:r>
    </w:p>
    <w:p w:rsidR="004A6112" w:rsidRPr="00A1412F" w:rsidRDefault="004A6112" w:rsidP="001C2000">
      <w:pPr>
        <w:pStyle w:val="Prrafodelista"/>
        <w:numPr>
          <w:ilvl w:val="0"/>
          <w:numId w:val="38"/>
        </w:numPr>
        <w:rPr>
          <w:lang w:val="es-ES_tradnl" w:eastAsia="es-ES"/>
        </w:rPr>
      </w:pPr>
      <w:r>
        <w:rPr>
          <w:lang w:val="es-ES_tradnl" w:eastAsia="es-ES"/>
        </w:rPr>
        <w:t xml:space="preserve">Rango de temperatura de operación: </w:t>
      </w:r>
      <w:r w:rsidRPr="00313088">
        <w:rPr>
          <w:lang w:val="es-ES_tradnl" w:eastAsia="es-ES"/>
        </w:rPr>
        <w:t>0°C to 49°C</w:t>
      </w:r>
    </w:p>
    <w:p w:rsidR="004A6112" w:rsidRPr="00A1412F" w:rsidRDefault="004A6112" w:rsidP="001C2000">
      <w:pPr>
        <w:pStyle w:val="Prrafodelista"/>
        <w:numPr>
          <w:ilvl w:val="0"/>
          <w:numId w:val="38"/>
        </w:numPr>
        <w:rPr>
          <w:lang w:val="es-ES_tradnl" w:eastAsia="es-ES"/>
        </w:rPr>
      </w:pPr>
      <w:r>
        <w:rPr>
          <w:lang w:val="es-ES_tradnl" w:eastAsia="es-ES"/>
        </w:rPr>
        <w:t xml:space="preserve">Humedad relativa: </w:t>
      </w:r>
      <w:r w:rsidRPr="0061178F">
        <w:rPr>
          <w:lang w:val="es-ES_tradnl" w:eastAsia="es-ES"/>
        </w:rPr>
        <w:t>10%-93% no</w:t>
      </w:r>
      <w:r>
        <w:rPr>
          <w:lang w:val="es-ES_tradnl" w:eastAsia="es-ES"/>
        </w:rPr>
        <w:t xml:space="preserve"> condensado</w:t>
      </w:r>
    </w:p>
    <w:p w:rsidR="004A6112" w:rsidRDefault="004A6112" w:rsidP="001C2000">
      <w:pPr>
        <w:pStyle w:val="Prrafodelista"/>
        <w:numPr>
          <w:ilvl w:val="0"/>
          <w:numId w:val="38"/>
        </w:numPr>
        <w:rPr>
          <w:lang w:val="es-ES_tradnl" w:eastAsia="es-ES"/>
        </w:rPr>
      </w:pPr>
      <w:r w:rsidRPr="0061178F">
        <w:rPr>
          <w:lang w:val="es-ES_tradnl" w:eastAsia="es-ES"/>
        </w:rPr>
        <w:t>Rango de voltaje de operación: 15 – 32 Vdc</w:t>
      </w:r>
    </w:p>
    <w:p w:rsidR="004A6112" w:rsidRDefault="004A6112" w:rsidP="00E03383">
      <w:pPr>
        <w:pStyle w:val="Ttulo3"/>
        <w:rPr>
          <w:lang w:val="es-ES_tradnl" w:eastAsia="es-ES"/>
        </w:rPr>
      </w:pPr>
      <w:bookmarkStart w:id="61" w:name="_Toc15378665"/>
      <w:r>
        <w:rPr>
          <w:lang w:val="es-ES_tradnl" w:eastAsia="es-ES"/>
        </w:rPr>
        <w:t>Detector de incendio multicriterio</w:t>
      </w:r>
      <w:bookmarkEnd w:id="61"/>
    </w:p>
    <w:p w:rsidR="004A6112" w:rsidRDefault="004A6112" w:rsidP="001C2000">
      <w:pPr>
        <w:pStyle w:val="Prrafodelista"/>
        <w:numPr>
          <w:ilvl w:val="0"/>
          <w:numId w:val="38"/>
        </w:numPr>
        <w:rPr>
          <w:lang w:val="es-ES_tradnl" w:eastAsia="es-ES"/>
        </w:rPr>
      </w:pPr>
      <w:r>
        <w:rPr>
          <w:lang w:val="es-ES_tradnl" w:eastAsia="es-ES"/>
        </w:rPr>
        <w:t>Detector direccionable</w:t>
      </w:r>
    </w:p>
    <w:p w:rsidR="004A6112" w:rsidRDefault="004A6112" w:rsidP="001C2000">
      <w:pPr>
        <w:pStyle w:val="Prrafodelista"/>
        <w:numPr>
          <w:ilvl w:val="0"/>
          <w:numId w:val="38"/>
        </w:numPr>
        <w:rPr>
          <w:lang w:val="es-ES_tradnl" w:eastAsia="es-ES"/>
        </w:rPr>
      </w:pPr>
      <w:r>
        <w:rPr>
          <w:lang w:val="es-ES_tradnl" w:eastAsia="es-ES"/>
        </w:rPr>
        <w:t>Compatible con el protocolo FlashScan</w:t>
      </w:r>
    </w:p>
    <w:p w:rsidR="004A6112" w:rsidRDefault="004A6112" w:rsidP="001C2000">
      <w:pPr>
        <w:pStyle w:val="Prrafodelista"/>
        <w:numPr>
          <w:ilvl w:val="0"/>
          <w:numId w:val="38"/>
        </w:numPr>
        <w:rPr>
          <w:lang w:val="es-ES_tradnl" w:eastAsia="es-ES"/>
        </w:rPr>
      </w:pPr>
      <w:r>
        <w:rPr>
          <w:lang w:val="es-ES_tradnl" w:eastAsia="es-ES"/>
        </w:rPr>
        <w:lastRenderedPageBreak/>
        <w:t>Seis niveles de sensibilidad</w:t>
      </w:r>
    </w:p>
    <w:p w:rsidR="004A6112" w:rsidRDefault="004A6112" w:rsidP="001C2000">
      <w:pPr>
        <w:pStyle w:val="Prrafodelista"/>
        <w:numPr>
          <w:ilvl w:val="0"/>
          <w:numId w:val="38"/>
        </w:numPr>
        <w:rPr>
          <w:lang w:val="es-ES_tradnl" w:eastAsia="es-ES"/>
        </w:rPr>
      </w:pPr>
      <w:r>
        <w:rPr>
          <w:lang w:val="es-ES_tradnl" w:eastAsia="es-ES"/>
        </w:rPr>
        <w:t>Detección de monóxido de carbono</w:t>
      </w:r>
    </w:p>
    <w:p w:rsidR="004A6112" w:rsidRDefault="004A6112" w:rsidP="001C2000">
      <w:pPr>
        <w:pStyle w:val="Prrafodelista"/>
        <w:numPr>
          <w:ilvl w:val="0"/>
          <w:numId w:val="38"/>
        </w:numPr>
        <w:rPr>
          <w:lang w:val="es-ES_tradnl" w:eastAsia="es-ES"/>
        </w:rPr>
      </w:pPr>
      <w:r>
        <w:rPr>
          <w:lang w:val="es-ES_tradnl" w:eastAsia="es-ES"/>
        </w:rPr>
        <w:t>Detección infrarroja</w:t>
      </w:r>
    </w:p>
    <w:p w:rsidR="004A6112" w:rsidRDefault="004A6112" w:rsidP="001C2000">
      <w:pPr>
        <w:pStyle w:val="Prrafodelista"/>
        <w:numPr>
          <w:ilvl w:val="0"/>
          <w:numId w:val="38"/>
        </w:numPr>
        <w:rPr>
          <w:lang w:val="es-ES_tradnl" w:eastAsia="es-ES"/>
        </w:rPr>
      </w:pPr>
      <w:r>
        <w:rPr>
          <w:lang w:val="es-ES_tradnl" w:eastAsia="es-ES"/>
        </w:rPr>
        <w:t>Compensación automática del sensor de humo y monóxido de carbono</w:t>
      </w:r>
    </w:p>
    <w:p w:rsidR="004A6112" w:rsidRDefault="004A6112" w:rsidP="001C2000">
      <w:pPr>
        <w:pStyle w:val="Prrafodelista"/>
        <w:numPr>
          <w:ilvl w:val="0"/>
          <w:numId w:val="38"/>
        </w:numPr>
        <w:rPr>
          <w:lang w:val="es-ES_tradnl" w:eastAsia="es-ES"/>
        </w:rPr>
      </w:pPr>
      <w:r>
        <w:rPr>
          <w:lang w:val="es-ES_tradnl" w:eastAsia="es-ES"/>
        </w:rPr>
        <w:t>Led visible de indicación y controlable desde el panel</w:t>
      </w:r>
    </w:p>
    <w:p w:rsidR="004A6112" w:rsidRDefault="004A6112" w:rsidP="001C2000">
      <w:pPr>
        <w:pStyle w:val="Prrafodelista"/>
        <w:numPr>
          <w:ilvl w:val="0"/>
          <w:numId w:val="38"/>
        </w:numPr>
        <w:rPr>
          <w:lang w:val="es-ES_tradnl" w:eastAsia="es-ES"/>
        </w:rPr>
      </w:pPr>
      <w:r>
        <w:rPr>
          <w:lang w:val="es-ES_tradnl" w:eastAsia="es-ES"/>
        </w:rPr>
        <w:t>Interruptor de prueba integrado</w:t>
      </w:r>
    </w:p>
    <w:p w:rsidR="004A6112" w:rsidRDefault="004A6112" w:rsidP="001C2000">
      <w:pPr>
        <w:pStyle w:val="Prrafodelista"/>
        <w:numPr>
          <w:ilvl w:val="0"/>
          <w:numId w:val="38"/>
        </w:numPr>
        <w:rPr>
          <w:lang w:val="es-ES_tradnl" w:eastAsia="es-ES"/>
        </w:rPr>
      </w:pPr>
      <w:r>
        <w:rPr>
          <w:lang w:val="es-ES_tradnl" w:eastAsia="es-ES"/>
        </w:rPr>
        <w:t>Combina cuatro elementos de sensado en una sola unidad: sensor electroquímico, fotoeléctrico, infrarrojo y térmico</w:t>
      </w:r>
    </w:p>
    <w:p w:rsidR="004A6112" w:rsidRDefault="004A6112" w:rsidP="001C2000">
      <w:pPr>
        <w:pStyle w:val="Prrafodelista"/>
        <w:numPr>
          <w:ilvl w:val="0"/>
          <w:numId w:val="38"/>
        </w:numPr>
        <w:rPr>
          <w:lang w:val="es-ES_tradnl" w:eastAsia="es-ES"/>
        </w:rPr>
      </w:pPr>
      <w:r>
        <w:rPr>
          <w:lang w:val="es-ES_tradnl" w:eastAsia="es-ES"/>
        </w:rPr>
        <w:t>Construido en plástico resistente al fuego</w:t>
      </w:r>
    </w:p>
    <w:p w:rsidR="004A6112" w:rsidRPr="00A1412F" w:rsidRDefault="004A6112" w:rsidP="001C2000">
      <w:pPr>
        <w:pStyle w:val="Prrafodelista"/>
        <w:numPr>
          <w:ilvl w:val="0"/>
          <w:numId w:val="38"/>
        </w:numPr>
        <w:rPr>
          <w:lang w:val="es-ES_tradnl" w:eastAsia="es-ES"/>
        </w:rPr>
      </w:pPr>
      <w:r>
        <w:rPr>
          <w:lang w:val="es-ES_tradnl" w:eastAsia="es-ES"/>
        </w:rPr>
        <w:t>Rango de temperatura de operación: 0°C to 38</w:t>
      </w:r>
      <w:r w:rsidRPr="00313088">
        <w:rPr>
          <w:lang w:val="es-ES_tradnl" w:eastAsia="es-ES"/>
        </w:rPr>
        <w:t>°C</w:t>
      </w:r>
    </w:p>
    <w:p w:rsidR="004A6112" w:rsidRPr="00A1412F" w:rsidRDefault="004A6112" w:rsidP="001C2000">
      <w:pPr>
        <w:pStyle w:val="Prrafodelista"/>
        <w:numPr>
          <w:ilvl w:val="0"/>
          <w:numId w:val="38"/>
        </w:numPr>
        <w:rPr>
          <w:lang w:val="es-ES_tradnl" w:eastAsia="es-ES"/>
        </w:rPr>
      </w:pPr>
      <w:r>
        <w:rPr>
          <w:lang w:val="es-ES_tradnl" w:eastAsia="es-ES"/>
        </w:rPr>
        <w:t xml:space="preserve">Humedad relativa: </w:t>
      </w:r>
      <w:r w:rsidRPr="0061178F">
        <w:rPr>
          <w:lang w:val="es-ES_tradnl" w:eastAsia="es-ES"/>
        </w:rPr>
        <w:t>10%-93% no</w:t>
      </w:r>
      <w:r>
        <w:rPr>
          <w:lang w:val="es-ES_tradnl" w:eastAsia="es-ES"/>
        </w:rPr>
        <w:t xml:space="preserve"> condensado</w:t>
      </w:r>
    </w:p>
    <w:p w:rsidR="004A6112" w:rsidRDefault="004A6112" w:rsidP="001C2000">
      <w:pPr>
        <w:pStyle w:val="Prrafodelista"/>
        <w:numPr>
          <w:ilvl w:val="0"/>
          <w:numId w:val="38"/>
        </w:numPr>
        <w:rPr>
          <w:lang w:val="es-ES_tradnl" w:eastAsia="es-ES"/>
        </w:rPr>
      </w:pPr>
      <w:r w:rsidRPr="0061178F">
        <w:rPr>
          <w:lang w:val="es-ES_tradnl" w:eastAsia="es-ES"/>
        </w:rPr>
        <w:t>Rango de voltaje de operación: 15 – 32 Vdc</w:t>
      </w:r>
    </w:p>
    <w:p w:rsidR="004A6112" w:rsidRDefault="004A6112" w:rsidP="00E03383">
      <w:pPr>
        <w:pStyle w:val="Ttulo3"/>
        <w:rPr>
          <w:lang w:val="es-ES_tradnl" w:eastAsia="es-ES"/>
        </w:rPr>
      </w:pPr>
      <w:bookmarkStart w:id="62" w:name="_Toc15378666"/>
      <w:r>
        <w:rPr>
          <w:lang w:val="es-ES_tradnl" w:eastAsia="es-ES"/>
        </w:rPr>
        <w:t>Base para detectores</w:t>
      </w:r>
      <w:bookmarkEnd w:id="62"/>
    </w:p>
    <w:p w:rsidR="004A6112" w:rsidRDefault="004A6112" w:rsidP="001C2000">
      <w:pPr>
        <w:pStyle w:val="Prrafodelista"/>
        <w:numPr>
          <w:ilvl w:val="0"/>
          <w:numId w:val="38"/>
        </w:numPr>
        <w:rPr>
          <w:lang w:val="es-ES_tradnl" w:eastAsia="es-ES"/>
        </w:rPr>
      </w:pPr>
      <w:r>
        <w:rPr>
          <w:lang w:val="es-ES_tradnl" w:eastAsia="es-ES"/>
        </w:rPr>
        <w:t>Seis niveles de sensibilidad</w:t>
      </w:r>
    </w:p>
    <w:p w:rsidR="004A6112" w:rsidRDefault="004A6112" w:rsidP="001C2000">
      <w:pPr>
        <w:pStyle w:val="Prrafodelista"/>
        <w:numPr>
          <w:ilvl w:val="0"/>
          <w:numId w:val="38"/>
        </w:numPr>
        <w:rPr>
          <w:lang w:val="es-ES_tradnl" w:eastAsia="es-ES"/>
        </w:rPr>
      </w:pPr>
      <w:r>
        <w:rPr>
          <w:lang w:val="es-ES_tradnl" w:eastAsia="es-ES"/>
        </w:rPr>
        <w:t>Construido en plástico resistente al fuego</w:t>
      </w:r>
    </w:p>
    <w:p w:rsidR="004A6112" w:rsidRPr="00A1412F" w:rsidRDefault="004A6112" w:rsidP="001C2000">
      <w:pPr>
        <w:pStyle w:val="Prrafodelista"/>
        <w:numPr>
          <w:ilvl w:val="0"/>
          <w:numId w:val="38"/>
        </w:numPr>
        <w:rPr>
          <w:lang w:val="es-ES_tradnl" w:eastAsia="es-ES"/>
        </w:rPr>
      </w:pPr>
      <w:r>
        <w:rPr>
          <w:lang w:val="es-ES_tradnl" w:eastAsia="es-ES"/>
        </w:rPr>
        <w:t>Rango de temperatura de operación: -20°C to 66</w:t>
      </w:r>
      <w:r w:rsidRPr="00313088">
        <w:rPr>
          <w:lang w:val="es-ES_tradnl" w:eastAsia="es-ES"/>
        </w:rPr>
        <w:t>°C</w:t>
      </w:r>
    </w:p>
    <w:p w:rsidR="004A6112" w:rsidRPr="00A1412F" w:rsidRDefault="004A6112" w:rsidP="001C2000">
      <w:pPr>
        <w:pStyle w:val="Prrafodelista"/>
        <w:numPr>
          <w:ilvl w:val="0"/>
          <w:numId w:val="38"/>
        </w:numPr>
        <w:rPr>
          <w:lang w:val="es-ES_tradnl" w:eastAsia="es-ES"/>
        </w:rPr>
      </w:pPr>
      <w:r>
        <w:rPr>
          <w:lang w:val="es-ES_tradnl" w:eastAsia="es-ES"/>
        </w:rPr>
        <w:t xml:space="preserve">Humedad relativa: </w:t>
      </w:r>
      <w:r w:rsidRPr="0061178F">
        <w:rPr>
          <w:lang w:val="es-ES_tradnl" w:eastAsia="es-ES"/>
        </w:rPr>
        <w:t>10%-93% no</w:t>
      </w:r>
      <w:r>
        <w:rPr>
          <w:lang w:val="es-ES_tradnl" w:eastAsia="es-ES"/>
        </w:rPr>
        <w:t xml:space="preserve"> condensado</w:t>
      </w:r>
    </w:p>
    <w:p w:rsidR="004A6112" w:rsidRDefault="004A6112" w:rsidP="001C2000">
      <w:pPr>
        <w:pStyle w:val="Prrafodelista"/>
        <w:numPr>
          <w:ilvl w:val="0"/>
          <w:numId w:val="38"/>
        </w:numPr>
        <w:rPr>
          <w:lang w:val="es-ES_tradnl" w:eastAsia="es-ES"/>
        </w:rPr>
      </w:pPr>
      <w:r w:rsidRPr="0061178F">
        <w:rPr>
          <w:lang w:val="es-ES_tradnl" w:eastAsia="es-ES"/>
        </w:rPr>
        <w:t>Rango de voltaje de operación: 15 – 32 Vdc</w:t>
      </w:r>
    </w:p>
    <w:p w:rsidR="004A6112" w:rsidRDefault="004A6112" w:rsidP="001C2000">
      <w:pPr>
        <w:pStyle w:val="Prrafodelista"/>
        <w:numPr>
          <w:ilvl w:val="0"/>
          <w:numId w:val="38"/>
        </w:numPr>
        <w:rPr>
          <w:lang w:val="es-ES_tradnl" w:eastAsia="es-ES"/>
        </w:rPr>
      </w:pPr>
      <w:r>
        <w:rPr>
          <w:lang w:val="es-ES_tradnl" w:eastAsia="es-ES"/>
        </w:rPr>
        <w:t>Calibre de cable: 12 – 24 AWG</w:t>
      </w:r>
    </w:p>
    <w:p w:rsidR="004A6112" w:rsidRDefault="004A6112" w:rsidP="001C2000">
      <w:pPr>
        <w:pStyle w:val="Prrafodelista"/>
        <w:numPr>
          <w:ilvl w:val="0"/>
          <w:numId w:val="38"/>
        </w:numPr>
        <w:rPr>
          <w:lang w:val="es-ES_tradnl" w:eastAsia="es-ES"/>
        </w:rPr>
      </w:pPr>
      <w:r>
        <w:rPr>
          <w:lang w:val="es-ES_tradnl" w:eastAsia="es-ES"/>
        </w:rPr>
        <w:t>Diámetro: 6.1" (155 mm)</w:t>
      </w:r>
    </w:p>
    <w:p w:rsidR="004A6112" w:rsidRDefault="004A6112" w:rsidP="00E03383">
      <w:pPr>
        <w:pStyle w:val="Ttulo3"/>
        <w:rPr>
          <w:lang w:val="es-ES_tradnl" w:eastAsia="es-ES"/>
        </w:rPr>
      </w:pPr>
      <w:bookmarkStart w:id="63" w:name="_Toc15378667"/>
      <w:r>
        <w:rPr>
          <w:lang w:val="es-ES_tradnl" w:eastAsia="es-ES"/>
        </w:rPr>
        <w:t>Pulsador manual direccionable</w:t>
      </w:r>
      <w:bookmarkEnd w:id="63"/>
    </w:p>
    <w:p w:rsidR="004A6112" w:rsidRDefault="004A6112" w:rsidP="001C2000">
      <w:pPr>
        <w:pStyle w:val="Prrafodelista"/>
        <w:numPr>
          <w:ilvl w:val="0"/>
          <w:numId w:val="38"/>
        </w:numPr>
        <w:rPr>
          <w:lang w:val="es-ES_tradnl" w:eastAsia="es-ES"/>
        </w:rPr>
      </w:pPr>
      <w:r>
        <w:rPr>
          <w:lang w:val="es-ES_tradnl" w:eastAsia="es-ES"/>
        </w:rPr>
        <w:t>Pulsador direccionable</w:t>
      </w:r>
    </w:p>
    <w:p w:rsidR="004A6112" w:rsidRDefault="004A6112" w:rsidP="001C2000">
      <w:pPr>
        <w:pStyle w:val="Prrafodelista"/>
        <w:numPr>
          <w:ilvl w:val="0"/>
          <w:numId w:val="38"/>
        </w:numPr>
        <w:rPr>
          <w:lang w:val="es-ES_tradnl" w:eastAsia="es-ES"/>
        </w:rPr>
      </w:pPr>
      <w:r>
        <w:rPr>
          <w:lang w:val="es-ES_tradnl" w:eastAsia="es-ES"/>
        </w:rPr>
        <w:t>Compatible con el protocolo FlashScan</w:t>
      </w:r>
    </w:p>
    <w:p w:rsidR="004A6112" w:rsidRDefault="004A6112" w:rsidP="001C2000">
      <w:pPr>
        <w:pStyle w:val="Prrafodelista"/>
        <w:numPr>
          <w:ilvl w:val="0"/>
          <w:numId w:val="38"/>
        </w:numPr>
        <w:rPr>
          <w:lang w:val="es-ES_tradnl" w:eastAsia="es-ES"/>
        </w:rPr>
      </w:pPr>
      <w:r>
        <w:rPr>
          <w:lang w:val="es-ES_tradnl" w:eastAsia="es-ES"/>
        </w:rPr>
        <w:t>Led bicolor integrado</w:t>
      </w:r>
    </w:p>
    <w:p w:rsidR="004A6112" w:rsidRDefault="004A6112" w:rsidP="001C2000">
      <w:pPr>
        <w:pStyle w:val="Prrafodelista"/>
        <w:numPr>
          <w:ilvl w:val="0"/>
          <w:numId w:val="38"/>
        </w:numPr>
        <w:rPr>
          <w:lang w:val="es-ES_tradnl" w:eastAsia="es-ES"/>
        </w:rPr>
      </w:pPr>
      <w:r>
        <w:rPr>
          <w:lang w:val="es-ES_tradnl" w:eastAsia="es-ES"/>
        </w:rPr>
        <w:t>Cuando se acciona se mantiene en la posición de activado</w:t>
      </w:r>
    </w:p>
    <w:p w:rsidR="004A6112" w:rsidRDefault="004A6112" w:rsidP="001C2000">
      <w:pPr>
        <w:pStyle w:val="Prrafodelista"/>
        <w:numPr>
          <w:ilvl w:val="0"/>
          <w:numId w:val="38"/>
        </w:numPr>
        <w:rPr>
          <w:lang w:val="es-ES_tradnl" w:eastAsia="es-ES"/>
        </w:rPr>
      </w:pPr>
      <w:r>
        <w:rPr>
          <w:lang w:val="es-ES_tradnl" w:eastAsia="es-ES"/>
        </w:rPr>
        <w:t>Montaje de semiempotrado de superficie</w:t>
      </w:r>
    </w:p>
    <w:p w:rsidR="004A6112" w:rsidRDefault="004A6112" w:rsidP="001C2000">
      <w:pPr>
        <w:pStyle w:val="Prrafodelista"/>
        <w:numPr>
          <w:ilvl w:val="0"/>
          <w:numId w:val="38"/>
        </w:numPr>
        <w:rPr>
          <w:lang w:val="es-ES_tradnl" w:eastAsia="es-ES"/>
        </w:rPr>
      </w:pPr>
      <w:r>
        <w:rPr>
          <w:lang w:val="es-ES_tradnl" w:eastAsia="es-ES"/>
        </w:rPr>
        <w:t>Llave de restauración / desarmado</w:t>
      </w:r>
    </w:p>
    <w:p w:rsidR="004A6112" w:rsidRDefault="004A6112" w:rsidP="001C2000">
      <w:pPr>
        <w:pStyle w:val="Prrafodelista"/>
        <w:numPr>
          <w:ilvl w:val="0"/>
          <w:numId w:val="38"/>
        </w:numPr>
        <w:rPr>
          <w:lang w:val="es-ES_tradnl" w:eastAsia="es-ES"/>
        </w:rPr>
      </w:pPr>
      <w:r>
        <w:rPr>
          <w:lang w:val="es-ES_tradnl" w:eastAsia="es-ES"/>
        </w:rPr>
        <w:t>Construido en plástico resistente al fuego</w:t>
      </w:r>
    </w:p>
    <w:p w:rsidR="004A6112" w:rsidRPr="00A1412F" w:rsidRDefault="004A6112" w:rsidP="001C2000">
      <w:pPr>
        <w:pStyle w:val="Prrafodelista"/>
        <w:numPr>
          <w:ilvl w:val="0"/>
          <w:numId w:val="38"/>
        </w:numPr>
        <w:rPr>
          <w:lang w:val="es-ES_tradnl" w:eastAsia="es-ES"/>
        </w:rPr>
      </w:pPr>
      <w:r>
        <w:rPr>
          <w:lang w:val="es-ES_tradnl" w:eastAsia="es-ES"/>
        </w:rPr>
        <w:t>Rango de temperatura de operación: 0°C to 49</w:t>
      </w:r>
      <w:r w:rsidRPr="00313088">
        <w:rPr>
          <w:lang w:val="es-ES_tradnl" w:eastAsia="es-ES"/>
        </w:rPr>
        <w:t>°C</w:t>
      </w:r>
    </w:p>
    <w:p w:rsidR="004A6112" w:rsidRPr="00A1412F" w:rsidRDefault="004A6112" w:rsidP="001C2000">
      <w:pPr>
        <w:pStyle w:val="Prrafodelista"/>
        <w:numPr>
          <w:ilvl w:val="0"/>
          <w:numId w:val="38"/>
        </w:numPr>
        <w:rPr>
          <w:lang w:val="es-ES_tradnl" w:eastAsia="es-ES"/>
        </w:rPr>
      </w:pPr>
      <w:r>
        <w:rPr>
          <w:lang w:val="es-ES_tradnl" w:eastAsia="es-ES"/>
        </w:rPr>
        <w:t xml:space="preserve">Humedad relativa: </w:t>
      </w:r>
      <w:r w:rsidRPr="0061178F">
        <w:rPr>
          <w:lang w:val="es-ES_tradnl" w:eastAsia="es-ES"/>
        </w:rPr>
        <w:t>10%-93% no</w:t>
      </w:r>
      <w:r>
        <w:rPr>
          <w:lang w:val="es-ES_tradnl" w:eastAsia="es-ES"/>
        </w:rPr>
        <w:t xml:space="preserve"> condensado</w:t>
      </w:r>
    </w:p>
    <w:p w:rsidR="004A6112" w:rsidRDefault="004A6112" w:rsidP="001C2000">
      <w:pPr>
        <w:pStyle w:val="Prrafodelista"/>
        <w:numPr>
          <w:ilvl w:val="0"/>
          <w:numId w:val="38"/>
        </w:numPr>
        <w:rPr>
          <w:lang w:val="es-ES_tradnl" w:eastAsia="es-ES"/>
        </w:rPr>
      </w:pPr>
      <w:r>
        <w:rPr>
          <w:lang w:val="es-ES_tradnl" w:eastAsia="es-ES"/>
        </w:rPr>
        <w:t>V</w:t>
      </w:r>
      <w:r w:rsidRPr="0061178F">
        <w:rPr>
          <w:lang w:val="es-ES_tradnl" w:eastAsia="es-ES"/>
        </w:rPr>
        <w:t>oltaje de operación</w:t>
      </w:r>
      <w:r>
        <w:rPr>
          <w:lang w:val="es-ES_tradnl" w:eastAsia="es-ES"/>
        </w:rPr>
        <w:t xml:space="preserve">: 24 </w:t>
      </w:r>
      <w:r w:rsidRPr="0061178F">
        <w:rPr>
          <w:lang w:val="es-ES_tradnl" w:eastAsia="es-ES"/>
        </w:rPr>
        <w:t>Vdc</w:t>
      </w:r>
    </w:p>
    <w:p w:rsidR="004A6112" w:rsidRDefault="004A6112" w:rsidP="00E03383">
      <w:pPr>
        <w:pStyle w:val="Ttulo3"/>
        <w:rPr>
          <w:lang w:val="es-ES_tradnl" w:eastAsia="es-ES"/>
        </w:rPr>
      </w:pPr>
      <w:bookmarkStart w:id="64" w:name="_Toc15378668"/>
      <w:r>
        <w:rPr>
          <w:lang w:val="es-ES_tradnl" w:eastAsia="es-ES"/>
        </w:rPr>
        <w:t>Sirena de evacuación</w:t>
      </w:r>
      <w:bookmarkEnd w:id="64"/>
    </w:p>
    <w:p w:rsidR="004A6112" w:rsidRDefault="004A6112" w:rsidP="001C2000">
      <w:pPr>
        <w:pStyle w:val="Prrafodelista"/>
        <w:numPr>
          <w:ilvl w:val="0"/>
          <w:numId w:val="38"/>
        </w:numPr>
        <w:rPr>
          <w:lang w:val="es-ES_tradnl" w:eastAsia="es-ES"/>
        </w:rPr>
      </w:pPr>
      <w:r>
        <w:rPr>
          <w:lang w:val="es-ES_tradnl" w:eastAsia="es-ES"/>
        </w:rPr>
        <w:t>Sirena direccionable</w:t>
      </w:r>
    </w:p>
    <w:p w:rsidR="004A6112" w:rsidRDefault="004A6112" w:rsidP="001C2000">
      <w:pPr>
        <w:pStyle w:val="Prrafodelista"/>
        <w:numPr>
          <w:ilvl w:val="0"/>
          <w:numId w:val="38"/>
        </w:numPr>
        <w:rPr>
          <w:lang w:val="es-ES_tradnl" w:eastAsia="es-ES"/>
        </w:rPr>
      </w:pPr>
      <w:r>
        <w:rPr>
          <w:lang w:val="es-ES_tradnl" w:eastAsia="es-ES"/>
        </w:rPr>
        <w:t>Compatible con el protocolo FlashScan</w:t>
      </w:r>
    </w:p>
    <w:p w:rsidR="004A6112" w:rsidRDefault="004A6112" w:rsidP="001C2000">
      <w:pPr>
        <w:pStyle w:val="Prrafodelista"/>
        <w:numPr>
          <w:ilvl w:val="0"/>
          <w:numId w:val="38"/>
        </w:numPr>
        <w:rPr>
          <w:lang w:val="es-ES_tradnl" w:eastAsia="es-ES"/>
        </w:rPr>
      </w:pPr>
      <w:r>
        <w:rPr>
          <w:lang w:val="es-ES_tradnl" w:eastAsia="es-ES"/>
        </w:rPr>
        <w:lastRenderedPageBreak/>
        <w:t>Luz estroboscópica</w:t>
      </w:r>
    </w:p>
    <w:p w:rsidR="004A6112" w:rsidRDefault="004A6112" w:rsidP="001C2000">
      <w:pPr>
        <w:pStyle w:val="Prrafodelista"/>
        <w:numPr>
          <w:ilvl w:val="0"/>
          <w:numId w:val="38"/>
        </w:numPr>
        <w:rPr>
          <w:lang w:val="es-ES_tradnl" w:eastAsia="es-ES"/>
        </w:rPr>
      </w:pPr>
      <w:r>
        <w:rPr>
          <w:lang w:val="es-ES_tradnl" w:eastAsia="es-ES"/>
        </w:rPr>
        <w:t>Interruptor para selección de voltaje</w:t>
      </w:r>
    </w:p>
    <w:p w:rsidR="004A6112" w:rsidRDefault="004A6112" w:rsidP="001C2000">
      <w:pPr>
        <w:pStyle w:val="Prrafodelista"/>
        <w:numPr>
          <w:ilvl w:val="0"/>
          <w:numId w:val="38"/>
        </w:numPr>
        <w:rPr>
          <w:lang w:val="es-ES_tradnl" w:eastAsia="es-ES"/>
        </w:rPr>
      </w:pPr>
      <w:r>
        <w:rPr>
          <w:lang w:val="es-ES_tradnl" w:eastAsia="es-ES"/>
        </w:rPr>
        <w:t>Base de montaje universal para techo o pared</w:t>
      </w:r>
    </w:p>
    <w:p w:rsidR="004A6112" w:rsidRDefault="004A6112" w:rsidP="001C2000">
      <w:pPr>
        <w:pStyle w:val="Prrafodelista"/>
        <w:numPr>
          <w:ilvl w:val="0"/>
          <w:numId w:val="38"/>
        </w:numPr>
        <w:rPr>
          <w:lang w:val="es-ES_tradnl" w:eastAsia="es-ES"/>
        </w:rPr>
      </w:pPr>
      <w:r>
        <w:rPr>
          <w:lang w:val="es-ES_tradnl" w:eastAsia="es-ES"/>
        </w:rPr>
        <w:t>NEMA 4X, IP56</w:t>
      </w:r>
    </w:p>
    <w:p w:rsidR="004A6112" w:rsidRDefault="004A6112" w:rsidP="001C2000">
      <w:pPr>
        <w:pStyle w:val="Prrafodelista"/>
        <w:numPr>
          <w:ilvl w:val="0"/>
          <w:numId w:val="38"/>
        </w:numPr>
        <w:rPr>
          <w:lang w:val="es-ES_tradnl" w:eastAsia="es-ES"/>
        </w:rPr>
      </w:pPr>
      <w:r>
        <w:rPr>
          <w:lang w:val="es-ES_tradnl" w:eastAsia="es-ES"/>
        </w:rPr>
        <w:t>Construido en plástico resistente al fuego</w:t>
      </w:r>
    </w:p>
    <w:p w:rsidR="004A6112" w:rsidRPr="00A1412F" w:rsidRDefault="004A6112" w:rsidP="001C2000">
      <w:pPr>
        <w:pStyle w:val="Prrafodelista"/>
        <w:numPr>
          <w:ilvl w:val="0"/>
          <w:numId w:val="38"/>
        </w:numPr>
        <w:rPr>
          <w:lang w:val="es-ES_tradnl" w:eastAsia="es-ES"/>
        </w:rPr>
      </w:pPr>
      <w:r>
        <w:rPr>
          <w:lang w:val="es-ES_tradnl" w:eastAsia="es-ES"/>
        </w:rPr>
        <w:t>Rango de temperatura de operación: -40°C to 66</w:t>
      </w:r>
      <w:r w:rsidRPr="00313088">
        <w:rPr>
          <w:lang w:val="es-ES_tradnl" w:eastAsia="es-ES"/>
        </w:rPr>
        <w:t>°C</w:t>
      </w:r>
    </w:p>
    <w:p w:rsidR="004A6112" w:rsidRPr="00A1412F" w:rsidRDefault="004A6112" w:rsidP="001C2000">
      <w:pPr>
        <w:pStyle w:val="Prrafodelista"/>
        <w:numPr>
          <w:ilvl w:val="0"/>
          <w:numId w:val="38"/>
        </w:numPr>
        <w:rPr>
          <w:lang w:val="es-ES_tradnl" w:eastAsia="es-ES"/>
        </w:rPr>
      </w:pPr>
      <w:r>
        <w:rPr>
          <w:lang w:val="es-ES_tradnl" w:eastAsia="es-ES"/>
        </w:rPr>
        <w:t xml:space="preserve">Humedad relativa: </w:t>
      </w:r>
      <w:r w:rsidRPr="0061178F">
        <w:rPr>
          <w:lang w:val="es-ES_tradnl" w:eastAsia="es-ES"/>
        </w:rPr>
        <w:t>10%-93% no</w:t>
      </w:r>
      <w:r>
        <w:rPr>
          <w:lang w:val="es-ES_tradnl" w:eastAsia="es-ES"/>
        </w:rPr>
        <w:t xml:space="preserve"> condensado</w:t>
      </w:r>
    </w:p>
    <w:p w:rsidR="004A6112" w:rsidRDefault="004A6112" w:rsidP="001C2000">
      <w:pPr>
        <w:pStyle w:val="Prrafodelista"/>
        <w:numPr>
          <w:ilvl w:val="0"/>
          <w:numId w:val="38"/>
        </w:numPr>
        <w:rPr>
          <w:lang w:val="es-ES_tradnl" w:eastAsia="es-ES"/>
        </w:rPr>
      </w:pPr>
      <w:r>
        <w:rPr>
          <w:lang w:val="es-ES_tradnl" w:eastAsia="es-ES"/>
        </w:rPr>
        <w:t>V</w:t>
      </w:r>
      <w:r w:rsidRPr="0061178F">
        <w:rPr>
          <w:lang w:val="es-ES_tradnl" w:eastAsia="es-ES"/>
        </w:rPr>
        <w:t>oltaje de operación</w:t>
      </w:r>
      <w:r>
        <w:rPr>
          <w:lang w:val="es-ES_tradnl" w:eastAsia="es-ES"/>
        </w:rPr>
        <w:t xml:space="preserve">: 24 </w:t>
      </w:r>
      <w:r w:rsidRPr="0061178F">
        <w:rPr>
          <w:lang w:val="es-ES_tradnl" w:eastAsia="es-ES"/>
        </w:rPr>
        <w:t>Vdc</w:t>
      </w:r>
    </w:p>
    <w:p w:rsidR="004A6112" w:rsidRDefault="004A6112" w:rsidP="00E03383">
      <w:pPr>
        <w:pStyle w:val="Ttulo3"/>
        <w:rPr>
          <w:lang w:val="es-ES_tradnl" w:eastAsia="es-ES"/>
        </w:rPr>
      </w:pPr>
      <w:bookmarkStart w:id="65" w:name="_Toc15378669"/>
      <w:r>
        <w:rPr>
          <w:lang w:val="es-ES_tradnl" w:eastAsia="es-ES"/>
        </w:rPr>
        <w:t>Extintor manual de agente limpio</w:t>
      </w:r>
      <w:bookmarkEnd w:id="65"/>
    </w:p>
    <w:p w:rsidR="004A6112" w:rsidRPr="009D0E14" w:rsidRDefault="004A6112" w:rsidP="001C2000">
      <w:pPr>
        <w:numPr>
          <w:ilvl w:val="0"/>
          <w:numId w:val="37"/>
        </w:numPr>
        <w:contextualSpacing/>
      </w:pPr>
      <w:r w:rsidRPr="009D0E14">
        <w:t xml:space="preserve">Agente extintor: 6 Kg de </w:t>
      </w:r>
      <w:r>
        <w:t>agente limpio</w:t>
      </w:r>
    </w:p>
    <w:p w:rsidR="004A6112" w:rsidRPr="009D0E14" w:rsidRDefault="004A6112" w:rsidP="001C2000">
      <w:pPr>
        <w:numPr>
          <w:ilvl w:val="0"/>
          <w:numId w:val="37"/>
        </w:numPr>
        <w:contextualSpacing/>
      </w:pPr>
      <w:r>
        <w:t>Agente expulsor: FM200</w:t>
      </w:r>
    </w:p>
    <w:p w:rsidR="004A6112" w:rsidRPr="009D0E14" w:rsidRDefault="004A6112" w:rsidP="001C2000">
      <w:pPr>
        <w:numPr>
          <w:ilvl w:val="0"/>
          <w:numId w:val="37"/>
        </w:numPr>
        <w:contextualSpacing/>
      </w:pPr>
      <w:r w:rsidRPr="009D0E14">
        <w:t>Temperatura de servicio: -20ºC a 60º</w:t>
      </w:r>
    </w:p>
    <w:p w:rsidR="004A6112" w:rsidRPr="009D0E14" w:rsidRDefault="004A6112" w:rsidP="001C2000">
      <w:pPr>
        <w:numPr>
          <w:ilvl w:val="0"/>
          <w:numId w:val="37"/>
        </w:numPr>
        <w:contextualSpacing/>
      </w:pPr>
      <w:r w:rsidRPr="009D0E14">
        <w:t xml:space="preserve">Presión de </w:t>
      </w:r>
      <w:r>
        <w:t>prueba</w:t>
      </w:r>
      <w:r w:rsidRPr="009D0E14">
        <w:t xml:space="preserve">: </w:t>
      </w:r>
      <w:r>
        <w:t>380 PSI</w:t>
      </w:r>
    </w:p>
    <w:p w:rsidR="004A6112" w:rsidRPr="009D0E14" w:rsidRDefault="004A6112" w:rsidP="001C2000">
      <w:pPr>
        <w:numPr>
          <w:ilvl w:val="0"/>
          <w:numId w:val="37"/>
        </w:numPr>
        <w:contextualSpacing/>
      </w:pPr>
      <w:r w:rsidRPr="009D0E14">
        <w:t xml:space="preserve">Presión de </w:t>
      </w:r>
      <w:r>
        <w:t>trabajo</w:t>
      </w:r>
      <w:r w:rsidRPr="009D0E14">
        <w:t xml:space="preserve">: </w:t>
      </w:r>
      <w:r>
        <w:t>195 PSI</w:t>
      </w:r>
    </w:p>
    <w:p w:rsidR="004A6112" w:rsidRPr="009D0E14" w:rsidRDefault="004A6112" w:rsidP="001C2000">
      <w:pPr>
        <w:numPr>
          <w:ilvl w:val="0"/>
          <w:numId w:val="37"/>
        </w:numPr>
        <w:contextualSpacing/>
      </w:pPr>
      <w:r w:rsidRPr="009D0E14">
        <w:t>Ensayo dieléctrico: 35Kv</w:t>
      </w:r>
    </w:p>
    <w:p w:rsidR="004A6112" w:rsidRPr="009D0E14" w:rsidRDefault="004A6112" w:rsidP="001C2000">
      <w:pPr>
        <w:numPr>
          <w:ilvl w:val="0"/>
          <w:numId w:val="37"/>
        </w:numPr>
        <w:contextualSpacing/>
      </w:pPr>
      <w:r w:rsidRPr="009D0E14">
        <w:t xml:space="preserve">Válvula de disparo rápido con dispositivo de </w:t>
      </w:r>
      <w:r>
        <w:t>comprobación de presión interna</w:t>
      </w:r>
    </w:p>
    <w:p w:rsidR="004A6112" w:rsidRPr="009D0E14" w:rsidRDefault="004A6112" w:rsidP="001C2000">
      <w:pPr>
        <w:numPr>
          <w:ilvl w:val="0"/>
          <w:numId w:val="37"/>
        </w:numPr>
        <w:contextualSpacing/>
      </w:pPr>
      <w:r w:rsidRPr="009D0E14">
        <w:t>Manómetro autocomprobable.</w:t>
      </w:r>
    </w:p>
    <w:p w:rsidR="004A6112" w:rsidRPr="009D0E14" w:rsidRDefault="004A6112" w:rsidP="001C2000">
      <w:pPr>
        <w:numPr>
          <w:ilvl w:val="0"/>
          <w:numId w:val="37"/>
        </w:numPr>
        <w:contextualSpacing/>
      </w:pPr>
      <w:r w:rsidRPr="009D0E14">
        <w:t>Cuerpo extintor de chapa de acero laminado AP04.</w:t>
      </w:r>
    </w:p>
    <w:p w:rsidR="004A6112" w:rsidRPr="009D0E14" w:rsidRDefault="004A6112" w:rsidP="001C2000">
      <w:pPr>
        <w:numPr>
          <w:ilvl w:val="0"/>
          <w:numId w:val="37"/>
        </w:numPr>
        <w:contextualSpacing/>
      </w:pPr>
      <w:r w:rsidRPr="009D0E14">
        <w:t>Pintura poliéster sin plomo no TGIC, resistente a la radiación ultravioleta.</w:t>
      </w:r>
    </w:p>
    <w:p w:rsidR="004A6112" w:rsidRPr="009D0E14" w:rsidRDefault="004A6112" w:rsidP="001C2000">
      <w:pPr>
        <w:numPr>
          <w:ilvl w:val="0"/>
          <w:numId w:val="37"/>
        </w:numPr>
        <w:contextualSpacing/>
      </w:pPr>
      <w:r w:rsidRPr="009D0E14">
        <w:t xml:space="preserve">Manguera de caucho flexible con revestimiento externo de poliamida negra y difusor tubular. </w:t>
      </w:r>
    </w:p>
    <w:p w:rsidR="004A6112" w:rsidRDefault="004A6112" w:rsidP="001C2000">
      <w:pPr>
        <w:numPr>
          <w:ilvl w:val="0"/>
          <w:numId w:val="37"/>
        </w:numPr>
        <w:contextualSpacing/>
      </w:pPr>
      <w:r w:rsidRPr="009D0E14">
        <w:t>Base de plástico de alta resistencia.</w:t>
      </w:r>
    </w:p>
    <w:p w:rsidR="00AE450D" w:rsidRPr="00AE450D" w:rsidRDefault="00AE450D" w:rsidP="00AE450D">
      <w:pPr>
        <w:pStyle w:val="Ttulo1"/>
      </w:pPr>
      <w:r>
        <w:t xml:space="preserve"> </w:t>
      </w:r>
      <w:bookmarkStart w:id="66" w:name="_Toc15378670"/>
      <w:r w:rsidRPr="00AE450D">
        <w:t>Criterios de evaluación y calificación de ofertas</w:t>
      </w:r>
      <w:bookmarkEnd w:id="66"/>
    </w:p>
    <w:p w:rsidR="00AE450D" w:rsidRDefault="00AE450D" w:rsidP="00AE450D">
      <w:r>
        <w:t>La comisión evaluadora efectuará el peritaje de las propuestas presentadas en el Sobre A (oferta técnica) y Sobre B (oferta económica).</w:t>
      </w:r>
    </w:p>
    <w:p w:rsidR="00AE7755" w:rsidRPr="00AE450D" w:rsidRDefault="00AE450D" w:rsidP="00AE450D">
      <w:r w:rsidRPr="00AE450D">
        <w:rPr>
          <w:b/>
        </w:rPr>
        <w:t>Las ofertas serán evaluadas en la modalidad CUMPLE / NO CUMPLE.</w:t>
      </w:r>
      <w:r>
        <w:t xml:space="preserve"> En esta modalidad sólo calificarán las propuestas que cumplan con todos los requisitos marcados como “OBLIGATORIO” en los formularios de evaluación. En este paso, el oferente que no cumpla con el formulario de requisitos esenciales será descartado automáticamente y no se seguirá evaluando. Luego de completar el proceso de evaluación de todos los formularios, se seleccionará la empresa cuya oferta económica sea la más baja, la cual, resultará ganadora del proyecto.</w:t>
      </w:r>
    </w:p>
    <w:p w:rsidR="003B3FA0" w:rsidRDefault="00321E82" w:rsidP="00321E82">
      <w:pPr>
        <w:pStyle w:val="Ttulo2"/>
      </w:pPr>
      <w:bookmarkStart w:id="67" w:name="_Toc15378671"/>
      <w:r w:rsidRPr="00321E82">
        <w:lastRenderedPageBreak/>
        <w:t>Formularios de evaluación técnica (Sobre A)</w:t>
      </w:r>
      <w:bookmarkEnd w:id="67"/>
    </w:p>
    <w:p w:rsidR="00321E82" w:rsidRPr="007E167A" w:rsidRDefault="00321E82" w:rsidP="00321E82">
      <w:pPr>
        <w:pStyle w:val="Ttulo3"/>
        <w:spacing w:before="40" w:line="250" w:lineRule="auto"/>
        <w:ind w:right="2"/>
      </w:pPr>
      <w:bookmarkStart w:id="68" w:name="_Toc783358"/>
      <w:bookmarkStart w:id="69" w:name="_Toc15378672"/>
      <w:r w:rsidRPr="000C12EA">
        <w:t>Tabla</w:t>
      </w:r>
      <w:r>
        <w:t xml:space="preserve"> general de evaluación técnica</w:t>
      </w:r>
      <w:bookmarkEnd w:id="68"/>
      <w:bookmarkEnd w:id="69"/>
    </w:p>
    <w:p w:rsidR="00321E82" w:rsidRDefault="00B71B7B" w:rsidP="00321E82">
      <w:r w:rsidRPr="00B71B7B">
        <w:rPr>
          <w:noProof/>
          <w:lang w:eastAsia="es-DO"/>
        </w:rPr>
        <w:drawing>
          <wp:inline distT="0" distB="0" distL="0" distR="0" wp14:anchorId="069B2DF2" wp14:editId="0A3E5C02">
            <wp:extent cx="5612130" cy="2847791"/>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847791"/>
                    </a:xfrm>
                    <a:prstGeom prst="rect">
                      <a:avLst/>
                    </a:prstGeom>
                    <a:noFill/>
                    <a:ln>
                      <a:noFill/>
                    </a:ln>
                  </pic:spPr>
                </pic:pic>
              </a:graphicData>
            </a:graphic>
          </wp:inline>
        </w:drawing>
      </w:r>
    </w:p>
    <w:p w:rsidR="00321E82" w:rsidRDefault="00BE196F" w:rsidP="00BE196F">
      <w:pPr>
        <w:pStyle w:val="Descripcin"/>
      </w:pPr>
      <w:bookmarkStart w:id="70" w:name="_Toc15378675"/>
      <w:r>
        <w:t xml:space="preserve">Tabla </w:t>
      </w:r>
      <w:fldSimple w:instr=" SEQ Tabla \* ARABIC ">
        <w:r w:rsidR="00D8275B">
          <w:rPr>
            <w:noProof/>
          </w:rPr>
          <w:t>1</w:t>
        </w:r>
      </w:fldSimple>
      <w:r w:rsidR="00B71B7B">
        <w:t xml:space="preserve"> - TABLA DE FORMULARIOS</w:t>
      </w:r>
      <w:bookmarkEnd w:id="70"/>
    </w:p>
    <w:p w:rsidR="00321E82" w:rsidRDefault="00321E82" w:rsidP="00321E82">
      <w:pPr>
        <w:pStyle w:val="Ttulo3"/>
        <w:spacing w:before="40" w:line="250" w:lineRule="auto"/>
        <w:ind w:right="2"/>
      </w:pPr>
      <w:bookmarkStart w:id="71" w:name="_Toc783359"/>
      <w:bookmarkStart w:id="72" w:name="_Toc15378673"/>
      <w:r>
        <w:lastRenderedPageBreak/>
        <w:t>Formularios de evaluación técnica</w:t>
      </w:r>
      <w:bookmarkEnd w:id="71"/>
      <w:bookmarkEnd w:id="72"/>
    </w:p>
    <w:p w:rsidR="00321E82" w:rsidRDefault="00C44651" w:rsidP="00321E82">
      <w:r w:rsidRPr="00C44651">
        <w:rPr>
          <w:noProof/>
          <w:lang w:eastAsia="es-DO"/>
        </w:rPr>
        <w:drawing>
          <wp:inline distT="0" distB="0" distL="0" distR="0" wp14:anchorId="155C69F5" wp14:editId="15599C72">
            <wp:extent cx="5612130" cy="3929620"/>
            <wp:effectExtent l="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929620"/>
                    </a:xfrm>
                    <a:prstGeom prst="rect">
                      <a:avLst/>
                    </a:prstGeom>
                    <a:noFill/>
                    <a:ln>
                      <a:noFill/>
                    </a:ln>
                  </pic:spPr>
                </pic:pic>
              </a:graphicData>
            </a:graphic>
          </wp:inline>
        </w:drawing>
      </w:r>
    </w:p>
    <w:p w:rsidR="00321E82" w:rsidRDefault="00BE196F" w:rsidP="00BE196F">
      <w:pPr>
        <w:pStyle w:val="Descripcin"/>
      </w:pPr>
      <w:bookmarkStart w:id="73" w:name="_Toc783362"/>
      <w:bookmarkStart w:id="74" w:name="_Toc15378676"/>
      <w:r>
        <w:t xml:space="preserve">Formulario </w:t>
      </w:r>
      <w:fldSimple w:instr=" SEQ Formulario \* ARABIC ">
        <w:r w:rsidR="00D8275B">
          <w:rPr>
            <w:noProof/>
          </w:rPr>
          <w:t>1</w:t>
        </w:r>
      </w:fldSimple>
      <w:r w:rsidR="00321E82" w:rsidRPr="000C12EA">
        <w:t xml:space="preserve">- </w:t>
      </w:r>
      <w:r w:rsidR="00321E82" w:rsidRPr="00173051">
        <w:t>REQUISITOS ESENCIALES DEL OFERENTE</w:t>
      </w:r>
      <w:bookmarkEnd w:id="73"/>
      <w:bookmarkEnd w:id="74"/>
    </w:p>
    <w:p w:rsidR="00321E82" w:rsidRDefault="00FB0ABB" w:rsidP="00321E82">
      <w:r w:rsidRPr="00FB0ABB">
        <w:rPr>
          <w:noProof/>
          <w:lang w:eastAsia="es-DO"/>
        </w:rPr>
        <w:lastRenderedPageBreak/>
        <w:drawing>
          <wp:inline distT="0" distB="0" distL="0" distR="0" wp14:anchorId="29D37CFC" wp14:editId="316E9289">
            <wp:extent cx="5612130" cy="5484154"/>
            <wp:effectExtent l="0" t="0" r="762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484154"/>
                    </a:xfrm>
                    <a:prstGeom prst="rect">
                      <a:avLst/>
                    </a:prstGeom>
                    <a:noFill/>
                    <a:ln>
                      <a:noFill/>
                    </a:ln>
                  </pic:spPr>
                </pic:pic>
              </a:graphicData>
            </a:graphic>
          </wp:inline>
        </w:drawing>
      </w:r>
    </w:p>
    <w:p w:rsidR="00321E82" w:rsidRDefault="00321E82" w:rsidP="00321E82">
      <w:pPr>
        <w:pStyle w:val="Descripcin"/>
      </w:pPr>
      <w:bookmarkStart w:id="75" w:name="_Toc783363"/>
      <w:bookmarkStart w:id="76" w:name="_Toc15378677"/>
      <w:r>
        <w:t xml:space="preserve">Formulario </w:t>
      </w:r>
      <w:fldSimple w:instr=" SEQ Formulario \* ARABIC ">
        <w:r w:rsidR="00D8275B">
          <w:rPr>
            <w:noProof/>
          </w:rPr>
          <w:t>2</w:t>
        </w:r>
      </w:fldSimple>
      <w:r w:rsidRPr="000C12EA">
        <w:t xml:space="preserve"> - </w:t>
      </w:r>
      <w:r w:rsidRPr="00173051">
        <w:t>METODOLOGÍA , PLAN DE ACCIÓN Y CRONOGRAMA</w:t>
      </w:r>
      <w:bookmarkEnd w:id="75"/>
      <w:bookmarkEnd w:id="76"/>
    </w:p>
    <w:p w:rsidR="00321E82" w:rsidRDefault="00E20641" w:rsidP="00321E82">
      <w:r w:rsidRPr="00E20641">
        <w:rPr>
          <w:noProof/>
          <w:lang w:eastAsia="es-DO"/>
        </w:rPr>
        <w:lastRenderedPageBreak/>
        <w:drawing>
          <wp:inline distT="0" distB="0" distL="0" distR="0" wp14:anchorId="79F85414" wp14:editId="46BE79F4">
            <wp:extent cx="5612130" cy="2378851"/>
            <wp:effectExtent l="0" t="0" r="7620"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378851"/>
                    </a:xfrm>
                    <a:prstGeom prst="rect">
                      <a:avLst/>
                    </a:prstGeom>
                    <a:noFill/>
                    <a:ln>
                      <a:noFill/>
                    </a:ln>
                  </pic:spPr>
                </pic:pic>
              </a:graphicData>
            </a:graphic>
          </wp:inline>
        </w:drawing>
      </w:r>
    </w:p>
    <w:p w:rsidR="00321E82" w:rsidRDefault="00321E82" w:rsidP="00321E82">
      <w:pPr>
        <w:pStyle w:val="Descripcin"/>
      </w:pPr>
      <w:bookmarkStart w:id="77" w:name="_Toc783364"/>
      <w:bookmarkStart w:id="78" w:name="_Toc15378678"/>
      <w:r>
        <w:t xml:space="preserve">Formulario </w:t>
      </w:r>
      <w:fldSimple w:instr=" SEQ Formulario \* ARABIC ">
        <w:r w:rsidR="00D8275B">
          <w:rPr>
            <w:noProof/>
          </w:rPr>
          <w:t>3</w:t>
        </w:r>
      </w:fldSimple>
      <w:r>
        <w:t xml:space="preserve"> </w:t>
      </w:r>
      <w:r w:rsidRPr="000C12EA">
        <w:t xml:space="preserve">- </w:t>
      </w:r>
      <w:r w:rsidRPr="00173051">
        <w:t>PRESENTACIÓN DE LA OFERTA</w:t>
      </w:r>
      <w:bookmarkEnd w:id="77"/>
      <w:bookmarkEnd w:id="78"/>
    </w:p>
    <w:p w:rsidR="00321E82" w:rsidRDefault="00321E82" w:rsidP="00321E82"/>
    <w:p w:rsidR="00321E82" w:rsidRDefault="00894FB1" w:rsidP="00321E82">
      <w:r w:rsidRPr="00894FB1">
        <w:rPr>
          <w:noProof/>
          <w:lang w:eastAsia="es-DO"/>
        </w:rPr>
        <w:drawing>
          <wp:inline distT="0" distB="0" distL="0" distR="0" wp14:anchorId="145954B1" wp14:editId="4212D5FB">
            <wp:extent cx="5612130" cy="1671448"/>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671448"/>
                    </a:xfrm>
                    <a:prstGeom prst="rect">
                      <a:avLst/>
                    </a:prstGeom>
                    <a:noFill/>
                    <a:ln>
                      <a:noFill/>
                    </a:ln>
                  </pic:spPr>
                </pic:pic>
              </a:graphicData>
            </a:graphic>
          </wp:inline>
        </w:drawing>
      </w:r>
    </w:p>
    <w:p w:rsidR="00321E82" w:rsidRDefault="00321E82" w:rsidP="00321E82">
      <w:pPr>
        <w:pStyle w:val="Descripcin"/>
      </w:pPr>
      <w:bookmarkStart w:id="79" w:name="_Toc783365"/>
      <w:bookmarkStart w:id="80" w:name="_Toc15378679"/>
      <w:r>
        <w:t xml:space="preserve">Formulario </w:t>
      </w:r>
      <w:fldSimple w:instr=" SEQ Formulario \* ARABIC ">
        <w:r w:rsidR="00D8275B">
          <w:rPr>
            <w:noProof/>
          </w:rPr>
          <w:t>4</w:t>
        </w:r>
      </w:fldSimple>
      <w:r>
        <w:t xml:space="preserve"> </w:t>
      </w:r>
      <w:r w:rsidRPr="000C12EA">
        <w:t xml:space="preserve">- </w:t>
      </w:r>
      <w:r w:rsidRPr="00173051">
        <w:t>LEVANTAMIENTO EN SITIO</w:t>
      </w:r>
      <w:bookmarkEnd w:id="79"/>
      <w:bookmarkEnd w:id="80"/>
    </w:p>
    <w:p w:rsidR="00321E82" w:rsidRDefault="00321E82" w:rsidP="00321E82"/>
    <w:p w:rsidR="00321E82" w:rsidRDefault="00905595" w:rsidP="00321E82">
      <w:r w:rsidRPr="00905595">
        <w:rPr>
          <w:noProof/>
          <w:lang w:eastAsia="es-DO"/>
        </w:rPr>
        <w:lastRenderedPageBreak/>
        <w:drawing>
          <wp:inline distT="0" distB="0" distL="0" distR="0" wp14:anchorId="67A7C331" wp14:editId="29F813CE">
            <wp:extent cx="5612130" cy="2732667"/>
            <wp:effectExtent l="0" t="0" r="762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732667"/>
                    </a:xfrm>
                    <a:prstGeom prst="rect">
                      <a:avLst/>
                    </a:prstGeom>
                    <a:noFill/>
                    <a:ln>
                      <a:noFill/>
                    </a:ln>
                  </pic:spPr>
                </pic:pic>
              </a:graphicData>
            </a:graphic>
          </wp:inline>
        </w:drawing>
      </w:r>
    </w:p>
    <w:p w:rsidR="00321E82" w:rsidRDefault="00321E82" w:rsidP="00321E82">
      <w:pPr>
        <w:pStyle w:val="Descripcin"/>
      </w:pPr>
      <w:bookmarkStart w:id="81" w:name="_Toc783366"/>
      <w:bookmarkStart w:id="82" w:name="_Toc15378680"/>
      <w:r>
        <w:t xml:space="preserve">Formulario </w:t>
      </w:r>
      <w:fldSimple w:instr=" SEQ Formulario \* ARABIC ">
        <w:r w:rsidR="00D8275B">
          <w:rPr>
            <w:noProof/>
          </w:rPr>
          <w:t>5</w:t>
        </w:r>
      </w:fldSimple>
      <w:r>
        <w:t xml:space="preserve"> </w:t>
      </w:r>
      <w:r w:rsidRPr="000C12EA">
        <w:t xml:space="preserve">- </w:t>
      </w:r>
      <w:r w:rsidRPr="00173051">
        <w:t>PLAN DE CAPACITACIÓN</w:t>
      </w:r>
      <w:bookmarkEnd w:id="81"/>
      <w:bookmarkEnd w:id="82"/>
    </w:p>
    <w:p w:rsidR="00B840D1" w:rsidRPr="00B840D1" w:rsidRDefault="00B840D1" w:rsidP="00B840D1"/>
    <w:p w:rsidR="00321E82" w:rsidRDefault="00894FB1" w:rsidP="00321E82">
      <w:r w:rsidRPr="00894FB1">
        <w:rPr>
          <w:noProof/>
          <w:lang w:eastAsia="es-DO"/>
        </w:rPr>
        <w:drawing>
          <wp:inline distT="0" distB="0" distL="0" distR="0" wp14:anchorId="2D1C99FB" wp14:editId="3D4C0B59">
            <wp:extent cx="5612130" cy="2240051"/>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240051"/>
                    </a:xfrm>
                    <a:prstGeom prst="rect">
                      <a:avLst/>
                    </a:prstGeom>
                    <a:noFill/>
                    <a:ln>
                      <a:noFill/>
                    </a:ln>
                  </pic:spPr>
                </pic:pic>
              </a:graphicData>
            </a:graphic>
          </wp:inline>
        </w:drawing>
      </w:r>
    </w:p>
    <w:p w:rsidR="00321E82" w:rsidRPr="00EA7205" w:rsidRDefault="00321E82" w:rsidP="00321E82">
      <w:pPr>
        <w:pStyle w:val="Descripcin"/>
      </w:pPr>
      <w:bookmarkStart w:id="83" w:name="_Toc783367"/>
      <w:bookmarkStart w:id="84" w:name="_Toc15378681"/>
      <w:r w:rsidRPr="00EA7205">
        <w:t xml:space="preserve">Formulario </w:t>
      </w:r>
      <w:fldSimple w:instr=" SEQ Formulario \* ARABIC ">
        <w:r w:rsidR="00D8275B">
          <w:rPr>
            <w:noProof/>
          </w:rPr>
          <w:t>6</w:t>
        </w:r>
      </w:fldSimple>
      <w:r w:rsidRPr="00EA7205">
        <w:t xml:space="preserve"> – </w:t>
      </w:r>
      <w:r>
        <w:t xml:space="preserve">LISTADO MÍNIMO DE EQUIPOS Y </w:t>
      </w:r>
      <w:r w:rsidRPr="00EA7205">
        <w:t>MATERIALES.</w:t>
      </w:r>
      <w:bookmarkEnd w:id="83"/>
      <w:bookmarkEnd w:id="84"/>
    </w:p>
    <w:p w:rsidR="00321E82" w:rsidRDefault="00894FB1" w:rsidP="00321E82">
      <w:r w:rsidRPr="00894FB1">
        <w:rPr>
          <w:noProof/>
          <w:lang w:eastAsia="es-DO"/>
        </w:rPr>
        <w:lastRenderedPageBreak/>
        <w:drawing>
          <wp:inline distT="0" distB="0" distL="0" distR="0" wp14:anchorId="295C3504" wp14:editId="516AB291">
            <wp:extent cx="5612130" cy="2240051"/>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240051"/>
                    </a:xfrm>
                    <a:prstGeom prst="rect">
                      <a:avLst/>
                    </a:prstGeom>
                    <a:noFill/>
                    <a:ln>
                      <a:noFill/>
                    </a:ln>
                  </pic:spPr>
                </pic:pic>
              </a:graphicData>
            </a:graphic>
          </wp:inline>
        </w:drawing>
      </w:r>
    </w:p>
    <w:p w:rsidR="00321E82" w:rsidRDefault="00321E82" w:rsidP="00321E82">
      <w:pPr>
        <w:pStyle w:val="Descripcin"/>
      </w:pPr>
      <w:bookmarkStart w:id="85" w:name="_Toc783368"/>
      <w:bookmarkStart w:id="86" w:name="_Toc15378682"/>
      <w:r>
        <w:t xml:space="preserve">Formulario </w:t>
      </w:r>
      <w:fldSimple w:instr=" SEQ Formulario \* ARABIC ">
        <w:r w:rsidR="00D8275B">
          <w:rPr>
            <w:noProof/>
          </w:rPr>
          <w:t>7</w:t>
        </w:r>
      </w:fldSimple>
      <w:r>
        <w:t xml:space="preserve"> –</w:t>
      </w:r>
      <w:r w:rsidRPr="000C12EA">
        <w:t xml:space="preserve"> </w:t>
      </w:r>
      <w:r>
        <w:t>HOJAS DE DATOS (DATASHEETS)</w:t>
      </w:r>
      <w:bookmarkEnd w:id="85"/>
      <w:bookmarkEnd w:id="86"/>
    </w:p>
    <w:p w:rsidR="00B840D1" w:rsidRPr="00B840D1" w:rsidRDefault="00B840D1" w:rsidP="00B840D1"/>
    <w:p w:rsidR="00321E82" w:rsidRDefault="00894FB1" w:rsidP="00321E82">
      <w:r w:rsidRPr="00894FB1">
        <w:rPr>
          <w:noProof/>
          <w:lang w:eastAsia="es-DO"/>
        </w:rPr>
        <w:drawing>
          <wp:inline distT="0" distB="0" distL="0" distR="0" wp14:anchorId="317C2BC8" wp14:editId="03A86B81">
            <wp:extent cx="5612130" cy="2240051"/>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240051"/>
                    </a:xfrm>
                    <a:prstGeom prst="rect">
                      <a:avLst/>
                    </a:prstGeom>
                    <a:noFill/>
                    <a:ln>
                      <a:noFill/>
                    </a:ln>
                  </pic:spPr>
                </pic:pic>
              </a:graphicData>
            </a:graphic>
          </wp:inline>
        </w:drawing>
      </w:r>
    </w:p>
    <w:p w:rsidR="00321E82" w:rsidRDefault="00321E82" w:rsidP="00321E82">
      <w:pPr>
        <w:pStyle w:val="Descripcin"/>
      </w:pPr>
      <w:bookmarkStart w:id="87" w:name="_Toc783369"/>
      <w:bookmarkStart w:id="88" w:name="_Toc15378683"/>
      <w:r>
        <w:t xml:space="preserve">Formulario </w:t>
      </w:r>
      <w:fldSimple w:instr=" SEQ Formulario \* ARABIC ">
        <w:r w:rsidR="00D8275B">
          <w:rPr>
            <w:noProof/>
          </w:rPr>
          <w:t>8</w:t>
        </w:r>
      </w:fldSimple>
      <w:r>
        <w:t xml:space="preserve"> –</w:t>
      </w:r>
      <w:r w:rsidRPr="00E67964">
        <w:t xml:space="preserve"> </w:t>
      </w:r>
      <w:r>
        <w:t>EXPLICACIÓN SOLUCIÓN TÉCNICA</w:t>
      </w:r>
      <w:bookmarkEnd w:id="87"/>
      <w:bookmarkEnd w:id="88"/>
    </w:p>
    <w:p w:rsidR="00321E82" w:rsidRPr="00321E82" w:rsidRDefault="00321E82" w:rsidP="00321E82">
      <w:pPr>
        <w:pStyle w:val="Ttulo2"/>
      </w:pPr>
      <w:bookmarkStart w:id="89" w:name="_Toc15378674"/>
      <w:r w:rsidRPr="00321E82">
        <w:t>Evaluación económica (Sobre B)</w:t>
      </w:r>
      <w:bookmarkEnd w:id="89"/>
    </w:p>
    <w:p w:rsidR="00293318" w:rsidRDefault="00321E82" w:rsidP="00636DAD">
      <w:r w:rsidRPr="00321E82">
        <w:t>Los oferentes que cumplan con los requisitos de la evaluación técnica pasarán a la evaluación económica, donde se seleccionará la empresa cuya oferta económica sea la más baja, la cual, resultará ganadora del proyecto.</w:t>
      </w:r>
    </w:p>
    <w:sectPr w:rsidR="00293318" w:rsidSect="000D370B">
      <w:headerReference w:type="default" r:id="rId21"/>
      <w:footerReference w:type="defaul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53" w:rsidRDefault="00E82F53" w:rsidP="00163B98">
      <w:pPr>
        <w:spacing w:after="0" w:line="240" w:lineRule="auto"/>
      </w:pPr>
      <w:r>
        <w:separator/>
      </w:r>
    </w:p>
  </w:endnote>
  <w:endnote w:type="continuationSeparator" w:id="0">
    <w:p w:rsidR="00E82F53" w:rsidRDefault="00E82F53" w:rsidP="0016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E76" w:rsidRDefault="00755E76" w:rsidP="005E5B16">
    <w:pPr>
      <w:pStyle w:val="Sinespaciado"/>
    </w:pPr>
  </w:p>
  <w:tbl>
    <w:tblPr>
      <w:tblStyle w:val="TableGrid"/>
      <w:tblW w:w="9018" w:type="dxa"/>
      <w:tblInd w:w="0" w:type="dxa"/>
      <w:tblCellMar>
        <w:top w:w="46" w:type="dxa"/>
        <w:left w:w="108" w:type="dxa"/>
        <w:right w:w="61" w:type="dxa"/>
      </w:tblCellMar>
      <w:tblLook w:val="04A0" w:firstRow="1" w:lastRow="0" w:firstColumn="1" w:lastColumn="0" w:noHBand="0" w:noVBand="1"/>
    </w:tblPr>
    <w:tblGrid>
      <w:gridCol w:w="5807"/>
      <w:gridCol w:w="1661"/>
      <w:gridCol w:w="1550"/>
    </w:tblGrid>
    <w:tr w:rsidR="00755E76" w:rsidTr="00321E82">
      <w:trPr>
        <w:trHeight w:val="278"/>
      </w:trPr>
      <w:tc>
        <w:tcPr>
          <w:tcW w:w="5807" w:type="dxa"/>
          <w:tcBorders>
            <w:top w:val="single" w:sz="4" w:space="0" w:color="000000"/>
            <w:left w:val="single" w:sz="4" w:space="0" w:color="000000"/>
            <w:bottom w:val="single" w:sz="4" w:space="0" w:color="000000"/>
            <w:right w:val="single" w:sz="4" w:space="0" w:color="000000"/>
          </w:tcBorders>
          <w:vAlign w:val="center"/>
        </w:tcPr>
        <w:p w:rsidR="00755E76" w:rsidRDefault="00755E76" w:rsidP="001451B0">
          <w:pPr>
            <w:spacing w:line="259" w:lineRule="auto"/>
          </w:pPr>
          <w:r>
            <w:t>Especificaciones técnicas “Proyecto de S</w:t>
          </w:r>
          <w:r w:rsidRPr="00AF6572">
            <w:t xml:space="preserve">istema </w:t>
          </w:r>
          <w:r>
            <w:t>automático de detección y supresión de incendios para el Centro de Datos del CCE”</w:t>
          </w:r>
        </w:p>
      </w:tc>
      <w:tc>
        <w:tcPr>
          <w:tcW w:w="1661" w:type="dxa"/>
          <w:tcBorders>
            <w:top w:val="single" w:sz="4" w:space="0" w:color="000000"/>
            <w:left w:val="single" w:sz="4" w:space="0" w:color="000000"/>
            <w:bottom w:val="single" w:sz="4" w:space="0" w:color="000000"/>
            <w:right w:val="single" w:sz="4" w:space="0" w:color="000000"/>
          </w:tcBorders>
          <w:vAlign w:val="center"/>
        </w:tcPr>
        <w:p w:rsidR="00755E76" w:rsidRDefault="00755E76" w:rsidP="005E5B16">
          <w:pPr>
            <w:spacing w:line="259" w:lineRule="auto"/>
            <w:ind w:right="54"/>
            <w:jc w:val="center"/>
          </w:pPr>
          <w:r>
            <w:t>Rev. 1</w:t>
          </w:r>
          <w:r w:rsidRPr="00C04760">
            <w:rPr>
              <w:b/>
            </w:rPr>
            <w:t>.0</w:t>
          </w:r>
        </w:p>
      </w:tc>
      <w:tc>
        <w:tcPr>
          <w:tcW w:w="1550" w:type="dxa"/>
          <w:tcBorders>
            <w:top w:val="single" w:sz="4" w:space="0" w:color="000000"/>
            <w:left w:val="single" w:sz="4" w:space="0" w:color="000000"/>
            <w:bottom w:val="single" w:sz="4" w:space="0" w:color="000000"/>
            <w:right w:val="single" w:sz="4" w:space="0" w:color="000000"/>
          </w:tcBorders>
          <w:vAlign w:val="center"/>
        </w:tcPr>
        <w:p w:rsidR="00755E76" w:rsidRPr="0016591E" w:rsidRDefault="00755E76" w:rsidP="005E5B16">
          <w:pPr>
            <w:spacing w:line="259" w:lineRule="auto"/>
            <w:ind w:right="48"/>
            <w:jc w:val="center"/>
            <w:rPr>
              <w:sz w:val="20"/>
              <w:szCs w:val="20"/>
            </w:rPr>
          </w:pPr>
          <w:r w:rsidRPr="0016591E">
            <w:rPr>
              <w:sz w:val="20"/>
              <w:szCs w:val="20"/>
            </w:rPr>
            <w:t xml:space="preserve">Página </w:t>
          </w:r>
          <w:r w:rsidRPr="0016591E">
            <w:rPr>
              <w:sz w:val="20"/>
              <w:szCs w:val="20"/>
            </w:rPr>
            <w:fldChar w:fldCharType="begin"/>
          </w:r>
          <w:r w:rsidRPr="0016591E">
            <w:rPr>
              <w:sz w:val="20"/>
              <w:szCs w:val="20"/>
            </w:rPr>
            <w:instrText xml:space="preserve"> PAGE   \* MERGEFORMAT </w:instrText>
          </w:r>
          <w:r w:rsidRPr="0016591E">
            <w:rPr>
              <w:sz w:val="20"/>
              <w:szCs w:val="20"/>
            </w:rPr>
            <w:fldChar w:fldCharType="separate"/>
          </w:r>
          <w:r w:rsidR="00253941" w:rsidRPr="00253941">
            <w:rPr>
              <w:b/>
              <w:noProof/>
              <w:sz w:val="20"/>
              <w:szCs w:val="20"/>
            </w:rPr>
            <w:t>30</w:t>
          </w:r>
          <w:r w:rsidRPr="0016591E">
            <w:rPr>
              <w:b/>
              <w:sz w:val="20"/>
              <w:szCs w:val="20"/>
            </w:rPr>
            <w:fldChar w:fldCharType="end"/>
          </w:r>
          <w:r w:rsidRPr="0016591E">
            <w:rPr>
              <w:sz w:val="20"/>
              <w:szCs w:val="20"/>
            </w:rPr>
            <w:t xml:space="preserve"> de </w:t>
          </w:r>
          <w:r w:rsidRPr="0016591E">
            <w:rPr>
              <w:sz w:val="20"/>
              <w:szCs w:val="20"/>
            </w:rPr>
            <w:fldChar w:fldCharType="begin"/>
          </w:r>
          <w:r w:rsidRPr="0016591E">
            <w:rPr>
              <w:sz w:val="20"/>
              <w:szCs w:val="20"/>
            </w:rPr>
            <w:instrText xml:space="preserve"> NUMPAGES   \* MERGEFORMAT </w:instrText>
          </w:r>
          <w:r w:rsidRPr="0016591E">
            <w:rPr>
              <w:sz w:val="20"/>
              <w:szCs w:val="20"/>
            </w:rPr>
            <w:fldChar w:fldCharType="separate"/>
          </w:r>
          <w:r w:rsidR="00253941" w:rsidRPr="00253941">
            <w:rPr>
              <w:b/>
              <w:noProof/>
              <w:sz w:val="20"/>
              <w:szCs w:val="20"/>
            </w:rPr>
            <w:t>30</w:t>
          </w:r>
          <w:r w:rsidRPr="0016591E">
            <w:rPr>
              <w:b/>
              <w:noProof/>
              <w:sz w:val="20"/>
              <w:szCs w:val="20"/>
            </w:rPr>
            <w:fldChar w:fldCharType="end"/>
          </w:r>
          <w:bookmarkStart w:id="90" w:name="_Toc9538"/>
        </w:p>
      </w:tc>
    </w:tr>
  </w:tbl>
  <w:bookmarkEnd w:id="90"/>
  <w:p w:rsidR="00755E76" w:rsidRDefault="00755E76" w:rsidP="005E5B16">
    <w:pPr>
      <w:pStyle w:val="Sinespaciado"/>
      <w:jc w:val="center"/>
    </w:pPr>
    <w:r>
      <w:t>Ave. Rómulo Betancourt # 1228, Bella Vista, Santo Domingo, D.N. • Teléfono: 809-255-5555 • Telefax: 809-255-5501 • www.eted.gov.do • RNC. 4-30-06088-7 • Apartado Postal 4751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53" w:rsidRDefault="00E82F53" w:rsidP="00163B98">
      <w:pPr>
        <w:spacing w:after="0" w:line="240" w:lineRule="auto"/>
      </w:pPr>
      <w:r>
        <w:separator/>
      </w:r>
    </w:p>
  </w:footnote>
  <w:footnote w:type="continuationSeparator" w:id="0">
    <w:p w:rsidR="00E82F53" w:rsidRDefault="00E82F53" w:rsidP="00163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E76" w:rsidRPr="001E617A" w:rsidRDefault="00755E76" w:rsidP="005E5B16">
    <w:pPr>
      <w:pStyle w:val="Sinespaciado"/>
      <w:jc w:val="center"/>
      <w:rPr>
        <w:b/>
        <w:sz w:val="24"/>
        <w:szCs w:val="24"/>
      </w:rPr>
    </w:pPr>
    <w:r>
      <w:rPr>
        <w:noProof/>
      </w:rPr>
      <w:drawing>
        <wp:anchor distT="0" distB="0" distL="114300" distR="114300" simplePos="0" relativeHeight="251660288" behindDoc="0" locked="0" layoutInCell="1" allowOverlap="1" wp14:anchorId="165F58DF" wp14:editId="62E12FA9">
          <wp:simplePos x="0" y="0"/>
          <wp:positionH relativeFrom="column">
            <wp:posOffset>19771</wp:posOffset>
          </wp:positionH>
          <wp:positionV relativeFrom="paragraph">
            <wp:posOffset>49599</wp:posOffset>
          </wp:positionV>
          <wp:extent cx="514041" cy="486904"/>
          <wp:effectExtent l="0" t="0" r="635" b="889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240" cy="496565"/>
                  </a:xfrm>
                  <a:prstGeom prst="rect">
                    <a:avLst/>
                  </a:prstGeom>
                  <a:noFill/>
                </pic:spPr>
              </pic:pic>
            </a:graphicData>
          </a:graphic>
          <wp14:sizeRelH relativeFrom="margin">
            <wp14:pctWidth>0</wp14:pctWidth>
          </wp14:sizeRelH>
          <wp14:sizeRelV relativeFrom="margin">
            <wp14:pctHeight>0</wp14:pctHeight>
          </wp14:sizeRelV>
        </wp:anchor>
      </w:drawing>
    </w:r>
    <w:r w:rsidRPr="001E617A">
      <w:rPr>
        <w:b/>
        <w:sz w:val="24"/>
        <w:szCs w:val="24"/>
      </w:rPr>
      <w:t>EMPRESA DE TRANSMISIÓN ELÉCTRICA DOMINICANA</w:t>
    </w:r>
  </w:p>
  <w:p w:rsidR="00755E76" w:rsidRDefault="00755E76" w:rsidP="005E5B16">
    <w:pPr>
      <w:pStyle w:val="Sinespaciado"/>
      <w:jc w:val="center"/>
    </w:pPr>
    <w:r>
      <w:t>República Dominicana</w:t>
    </w:r>
  </w:p>
  <w:p w:rsidR="00755E76" w:rsidRPr="001E617A" w:rsidRDefault="00755E76" w:rsidP="005E5B16">
    <w:pPr>
      <w:pStyle w:val="Sinespaciado"/>
      <w:jc w:val="center"/>
      <w:rPr>
        <w:sz w:val="20"/>
        <w:szCs w:val="20"/>
      </w:rPr>
    </w:pPr>
    <w:r>
      <w:rPr>
        <w:noProof/>
      </w:rPr>
      <mc:AlternateContent>
        <mc:Choice Requires="wps">
          <w:drawing>
            <wp:anchor distT="0" distB="0" distL="114300" distR="114300" simplePos="0" relativeHeight="251659264" behindDoc="0" locked="0" layoutInCell="1" allowOverlap="1" wp14:anchorId="73EE5FA0" wp14:editId="1AD77949">
              <wp:simplePos x="0" y="0"/>
              <wp:positionH relativeFrom="margin">
                <wp:align>right</wp:align>
              </wp:positionH>
              <wp:positionV relativeFrom="paragraph">
                <wp:posOffset>186055</wp:posOffset>
              </wp:positionV>
              <wp:extent cx="5761355" cy="45085"/>
              <wp:effectExtent l="0" t="0" r="0" b="0"/>
              <wp:wrapSquare wrapText="bothSides"/>
              <wp:docPr id="37" name="Shape 8851"/>
              <wp:cNvGraphicFramePr/>
              <a:graphic xmlns:a="http://schemas.openxmlformats.org/drawingml/2006/main">
                <a:graphicData uri="http://schemas.microsoft.com/office/word/2010/wordprocessingShape">
                  <wps:wsp>
                    <wps:cNvSpPr/>
                    <wps:spPr>
                      <a:xfrm>
                        <a:off x="0" y="0"/>
                        <a:ext cx="5761355" cy="45085"/>
                      </a:xfrm>
                      <a:custGeom>
                        <a:avLst/>
                        <a:gdLst/>
                        <a:ahLst/>
                        <a:cxnLst/>
                        <a:rect l="0" t="0" r="0" b="0"/>
                        <a:pathLst>
                          <a:path w="6028055" h="84455">
                            <a:moveTo>
                              <a:pt x="5989955" y="0"/>
                            </a:moveTo>
                            <a:lnTo>
                              <a:pt x="6028055" y="38100"/>
                            </a:lnTo>
                            <a:lnTo>
                              <a:pt x="5989955" y="76200"/>
                            </a:lnTo>
                            <a:lnTo>
                              <a:pt x="5958249" y="44494"/>
                            </a:lnTo>
                            <a:lnTo>
                              <a:pt x="69903" y="52661"/>
                            </a:lnTo>
                            <a:lnTo>
                              <a:pt x="38151" y="84455"/>
                            </a:lnTo>
                            <a:lnTo>
                              <a:pt x="0" y="46355"/>
                            </a:lnTo>
                            <a:lnTo>
                              <a:pt x="38049" y="8255"/>
                            </a:lnTo>
                            <a:lnTo>
                              <a:pt x="69797" y="39961"/>
                            </a:lnTo>
                            <a:lnTo>
                              <a:pt x="5958161" y="31794"/>
                            </a:lnTo>
                            <a:lnTo>
                              <a:pt x="598995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43CA1A" id="Shape 8851" o:spid="_x0000_s1026" style="position:absolute;margin-left:402.45pt;margin-top:14.65pt;width:453.65pt;height:3.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028055,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" path="m5989955,r38100,38100l5989955,76200,5958249,44494,69903,52661,38151,84455,,46355,38049,8255,69797,39961,5958161,31794,5989955,xe" fillcolor="#4472c4" stroked="f" strokeweight="0">
              <v:stroke miterlimit="83231f" joinstyle="miter"/>
              <v:path arrowok="t" textboxrect="0,0,6028055,84455"/>
              <w10:wrap type="square" anchorx="margin"/>
            </v:shape>
          </w:pict>
        </mc:Fallback>
      </mc:AlternateContent>
    </w:r>
    <w:r w:rsidRPr="001E617A">
      <w:rPr>
        <w:sz w:val="20"/>
        <w:szCs w:val="20"/>
      </w:rPr>
      <w:t>Año de</w:t>
    </w:r>
    <w:r>
      <w:rPr>
        <w:sz w:val="20"/>
        <w:szCs w:val="20"/>
      </w:rPr>
      <w:t xml:space="preserve"> la Innovación y la Competitividad</w:t>
    </w:r>
  </w:p>
  <w:p w:rsidR="00755E76" w:rsidRDefault="00755E7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937"/>
    <w:multiLevelType w:val="hybridMultilevel"/>
    <w:tmpl w:val="7DE8B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D21EA6"/>
    <w:multiLevelType w:val="hybridMultilevel"/>
    <w:tmpl w:val="82849F0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F8A0A770">
      <w:numFmt w:val="bullet"/>
      <w:lvlText w:val="-"/>
      <w:lvlJc w:val="left"/>
      <w:pPr>
        <w:ind w:left="2685" w:hanging="705"/>
      </w:pPr>
      <w:rPr>
        <w:rFonts w:ascii="Calibri" w:eastAsia="Calibri" w:hAnsi="Calibri" w:cs="Calibri" w:hint="default"/>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191517D"/>
    <w:multiLevelType w:val="hybridMultilevel"/>
    <w:tmpl w:val="BDC007E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6F81698"/>
    <w:multiLevelType w:val="hybridMultilevel"/>
    <w:tmpl w:val="E17035C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8611DEB"/>
    <w:multiLevelType w:val="hybridMultilevel"/>
    <w:tmpl w:val="041627A4"/>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A34200F"/>
    <w:multiLevelType w:val="hybridMultilevel"/>
    <w:tmpl w:val="45C059A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BB433A7"/>
    <w:multiLevelType w:val="hybridMultilevel"/>
    <w:tmpl w:val="B09000A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C5847CF"/>
    <w:multiLevelType w:val="hybridMultilevel"/>
    <w:tmpl w:val="26E0D2D8"/>
    <w:lvl w:ilvl="0" w:tplc="B554D878">
      <w:start w:val="1"/>
      <w:numFmt w:val="decimal"/>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31A0C1C"/>
    <w:multiLevelType w:val="hybridMultilevel"/>
    <w:tmpl w:val="92FE811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5911AAC"/>
    <w:multiLevelType w:val="hybridMultilevel"/>
    <w:tmpl w:val="C5F8426C"/>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62D76DF"/>
    <w:multiLevelType w:val="hybridMultilevel"/>
    <w:tmpl w:val="4B42AB0E"/>
    <w:lvl w:ilvl="0" w:tplc="1C0A0017">
      <w:start w:val="1"/>
      <w:numFmt w:val="low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6782CA8"/>
    <w:multiLevelType w:val="hybridMultilevel"/>
    <w:tmpl w:val="D5E8C85E"/>
    <w:lvl w:ilvl="0" w:tplc="19BA55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8453A"/>
    <w:multiLevelType w:val="hybridMultilevel"/>
    <w:tmpl w:val="E606FEA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7B07A70"/>
    <w:multiLevelType w:val="hybridMultilevel"/>
    <w:tmpl w:val="D4681BD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7EA26FB"/>
    <w:multiLevelType w:val="hybridMultilevel"/>
    <w:tmpl w:val="5896CA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1D690B93"/>
    <w:multiLevelType w:val="hybridMultilevel"/>
    <w:tmpl w:val="8A2089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8F1A3F"/>
    <w:multiLevelType w:val="hybridMultilevel"/>
    <w:tmpl w:val="308E24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1EC0143"/>
    <w:multiLevelType w:val="hybridMultilevel"/>
    <w:tmpl w:val="23B8AB7C"/>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2A84AEC"/>
    <w:multiLevelType w:val="hybridMultilevel"/>
    <w:tmpl w:val="2A964506"/>
    <w:lvl w:ilvl="0" w:tplc="F4307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2D1333"/>
    <w:multiLevelType w:val="hybridMultilevel"/>
    <w:tmpl w:val="7D74667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27F933D2"/>
    <w:multiLevelType w:val="hybridMultilevel"/>
    <w:tmpl w:val="8C90E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095A51"/>
    <w:multiLevelType w:val="hybridMultilevel"/>
    <w:tmpl w:val="27B475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22C7438"/>
    <w:multiLevelType w:val="hybridMultilevel"/>
    <w:tmpl w:val="A13AC79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33D522F4"/>
    <w:multiLevelType w:val="hybridMultilevel"/>
    <w:tmpl w:val="9D7C3C9C"/>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35E55F87"/>
    <w:multiLevelType w:val="hybridMultilevel"/>
    <w:tmpl w:val="A39069A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3B7F4673"/>
    <w:multiLevelType w:val="hybridMultilevel"/>
    <w:tmpl w:val="F87095B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3F252F30"/>
    <w:multiLevelType w:val="hybridMultilevel"/>
    <w:tmpl w:val="1598DC6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6A56C49"/>
    <w:multiLevelType w:val="hybridMultilevel"/>
    <w:tmpl w:val="EA12333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49EB0A41"/>
    <w:multiLevelType w:val="hybridMultilevel"/>
    <w:tmpl w:val="3EB88EFC"/>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A392359"/>
    <w:multiLevelType w:val="hybridMultilevel"/>
    <w:tmpl w:val="56FC7B9A"/>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4C1503A1"/>
    <w:multiLevelType w:val="hybridMultilevel"/>
    <w:tmpl w:val="462A4F3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4ECD490B"/>
    <w:multiLevelType w:val="hybridMultilevel"/>
    <w:tmpl w:val="DC5A252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4FB87DE2"/>
    <w:multiLevelType w:val="hybridMultilevel"/>
    <w:tmpl w:val="213C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007BD9"/>
    <w:multiLevelType w:val="multilevel"/>
    <w:tmpl w:val="1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 w15:restartNumberingAfterBreak="0">
    <w:nsid w:val="57995A14"/>
    <w:multiLevelType w:val="hybridMultilevel"/>
    <w:tmpl w:val="F98C103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57CD1AAE"/>
    <w:multiLevelType w:val="hybridMultilevel"/>
    <w:tmpl w:val="9D3456D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5F2552B9"/>
    <w:multiLevelType w:val="hybridMultilevel"/>
    <w:tmpl w:val="755E299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0347A7F"/>
    <w:multiLevelType w:val="hybridMultilevel"/>
    <w:tmpl w:val="50B2376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1A2514C"/>
    <w:multiLevelType w:val="hybridMultilevel"/>
    <w:tmpl w:val="1DC0D84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3C9625C"/>
    <w:multiLevelType w:val="hybridMultilevel"/>
    <w:tmpl w:val="771843D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7143788"/>
    <w:multiLevelType w:val="hybridMultilevel"/>
    <w:tmpl w:val="1C7037C0"/>
    <w:lvl w:ilvl="0" w:tplc="84148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616931"/>
    <w:multiLevelType w:val="hybridMultilevel"/>
    <w:tmpl w:val="7B363CD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C084076"/>
    <w:multiLevelType w:val="hybridMultilevel"/>
    <w:tmpl w:val="AE6036B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0B47938"/>
    <w:multiLevelType w:val="hybridMultilevel"/>
    <w:tmpl w:val="7776580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1964F72"/>
    <w:multiLevelType w:val="hybridMultilevel"/>
    <w:tmpl w:val="3ED60F0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20154B9"/>
    <w:multiLevelType w:val="hybridMultilevel"/>
    <w:tmpl w:val="2B141DAC"/>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74482DB7"/>
    <w:multiLevelType w:val="hybridMultilevel"/>
    <w:tmpl w:val="25E2CD8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15:restartNumberingAfterBreak="0">
    <w:nsid w:val="7DF20FB3"/>
    <w:multiLevelType w:val="hybridMultilevel"/>
    <w:tmpl w:val="E62A78D8"/>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8" w15:restartNumberingAfterBreak="0">
    <w:nsid w:val="7DFC74B7"/>
    <w:multiLevelType w:val="hybridMultilevel"/>
    <w:tmpl w:val="E41824D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17"/>
  </w:num>
  <w:num w:numId="4">
    <w:abstractNumId w:val="47"/>
  </w:num>
  <w:num w:numId="5">
    <w:abstractNumId w:val="10"/>
  </w:num>
  <w:num w:numId="6">
    <w:abstractNumId w:val="8"/>
  </w:num>
  <w:num w:numId="7">
    <w:abstractNumId w:val="37"/>
  </w:num>
  <w:num w:numId="8">
    <w:abstractNumId w:val="36"/>
  </w:num>
  <w:num w:numId="9">
    <w:abstractNumId w:val="12"/>
  </w:num>
  <w:num w:numId="10">
    <w:abstractNumId w:val="48"/>
  </w:num>
  <w:num w:numId="11">
    <w:abstractNumId w:val="46"/>
  </w:num>
  <w:num w:numId="12">
    <w:abstractNumId w:val="28"/>
  </w:num>
  <w:num w:numId="13">
    <w:abstractNumId w:val="38"/>
  </w:num>
  <w:num w:numId="14">
    <w:abstractNumId w:val="34"/>
  </w:num>
  <w:num w:numId="15">
    <w:abstractNumId w:val="5"/>
  </w:num>
  <w:num w:numId="16">
    <w:abstractNumId w:val="35"/>
  </w:num>
  <w:num w:numId="17">
    <w:abstractNumId w:val="9"/>
  </w:num>
  <w:num w:numId="18">
    <w:abstractNumId w:val="30"/>
  </w:num>
  <w:num w:numId="19">
    <w:abstractNumId w:val="26"/>
  </w:num>
  <w:num w:numId="20">
    <w:abstractNumId w:val="13"/>
  </w:num>
  <w:num w:numId="21">
    <w:abstractNumId w:val="41"/>
  </w:num>
  <w:num w:numId="22">
    <w:abstractNumId w:val="44"/>
  </w:num>
  <w:num w:numId="23">
    <w:abstractNumId w:val="19"/>
  </w:num>
  <w:num w:numId="24">
    <w:abstractNumId w:val="25"/>
  </w:num>
  <w:num w:numId="25">
    <w:abstractNumId w:val="45"/>
  </w:num>
  <w:num w:numId="26">
    <w:abstractNumId w:val="22"/>
  </w:num>
  <w:num w:numId="27">
    <w:abstractNumId w:val="3"/>
  </w:num>
  <w:num w:numId="28">
    <w:abstractNumId w:val="29"/>
  </w:num>
  <w:num w:numId="29">
    <w:abstractNumId w:val="4"/>
  </w:num>
  <w:num w:numId="30">
    <w:abstractNumId w:val="27"/>
  </w:num>
  <w:num w:numId="31">
    <w:abstractNumId w:val="39"/>
  </w:num>
  <w:num w:numId="32">
    <w:abstractNumId w:val="31"/>
  </w:num>
  <w:num w:numId="33">
    <w:abstractNumId w:val="2"/>
  </w:num>
  <w:num w:numId="34">
    <w:abstractNumId w:val="6"/>
  </w:num>
  <w:num w:numId="35">
    <w:abstractNumId w:val="33"/>
  </w:num>
  <w:num w:numId="36">
    <w:abstractNumId w:val="7"/>
  </w:num>
  <w:num w:numId="37">
    <w:abstractNumId w:val="15"/>
  </w:num>
  <w:num w:numId="38">
    <w:abstractNumId w:val="14"/>
  </w:num>
  <w:num w:numId="39">
    <w:abstractNumId w:val="21"/>
  </w:num>
  <w:num w:numId="40">
    <w:abstractNumId w:val="0"/>
  </w:num>
  <w:num w:numId="41">
    <w:abstractNumId w:val="11"/>
  </w:num>
  <w:num w:numId="42">
    <w:abstractNumId w:val="18"/>
  </w:num>
  <w:num w:numId="43">
    <w:abstractNumId w:val="20"/>
  </w:num>
  <w:num w:numId="44">
    <w:abstractNumId w:val="32"/>
  </w:num>
  <w:num w:numId="45">
    <w:abstractNumId w:val="40"/>
  </w:num>
  <w:num w:numId="46">
    <w:abstractNumId w:val="43"/>
  </w:num>
  <w:num w:numId="47">
    <w:abstractNumId w:val="16"/>
  </w:num>
  <w:num w:numId="48">
    <w:abstractNumId w:val="1"/>
  </w:num>
  <w:num w:numId="49">
    <w:abstractNumId w:val="24"/>
  </w:num>
  <w:num w:numId="50">
    <w:abstractNumId w:val="33"/>
  </w:num>
  <w:num w:numId="51">
    <w:abstractNumId w:val="33"/>
  </w:num>
  <w:num w:numId="52">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6A4"/>
    <w:rsid w:val="00000EC3"/>
    <w:rsid w:val="0000142F"/>
    <w:rsid w:val="00002FB5"/>
    <w:rsid w:val="0000346B"/>
    <w:rsid w:val="00005766"/>
    <w:rsid w:val="00006FED"/>
    <w:rsid w:val="00007DCC"/>
    <w:rsid w:val="00011046"/>
    <w:rsid w:val="00012D43"/>
    <w:rsid w:val="00013146"/>
    <w:rsid w:val="00014640"/>
    <w:rsid w:val="00020451"/>
    <w:rsid w:val="00023921"/>
    <w:rsid w:val="00024525"/>
    <w:rsid w:val="00027944"/>
    <w:rsid w:val="00032125"/>
    <w:rsid w:val="00032FBD"/>
    <w:rsid w:val="00035C14"/>
    <w:rsid w:val="000360B5"/>
    <w:rsid w:val="000411E3"/>
    <w:rsid w:val="000421D5"/>
    <w:rsid w:val="00045762"/>
    <w:rsid w:val="000459CD"/>
    <w:rsid w:val="00046B2D"/>
    <w:rsid w:val="000503DB"/>
    <w:rsid w:val="00052A54"/>
    <w:rsid w:val="00056B62"/>
    <w:rsid w:val="00056BDF"/>
    <w:rsid w:val="00061477"/>
    <w:rsid w:val="0006369B"/>
    <w:rsid w:val="0006562E"/>
    <w:rsid w:val="00067108"/>
    <w:rsid w:val="000672CD"/>
    <w:rsid w:val="000674DD"/>
    <w:rsid w:val="00067DC2"/>
    <w:rsid w:val="00070ACD"/>
    <w:rsid w:val="000715F2"/>
    <w:rsid w:val="00071670"/>
    <w:rsid w:val="00073431"/>
    <w:rsid w:val="0007712C"/>
    <w:rsid w:val="00080082"/>
    <w:rsid w:val="00080530"/>
    <w:rsid w:val="00081418"/>
    <w:rsid w:val="0008281C"/>
    <w:rsid w:val="00084493"/>
    <w:rsid w:val="00084A99"/>
    <w:rsid w:val="000858BE"/>
    <w:rsid w:val="0008624B"/>
    <w:rsid w:val="00090D0A"/>
    <w:rsid w:val="00092ED5"/>
    <w:rsid w:val="0009359D"/>
    <w:rsid w:val="00093DA6"/>
    <w:rsid w:val="00094F8B"/>
    <w:rsid w:val="0009529C"/>
    <w:rsid w:val="000977BB"/>
    <w:rsid w:val="00097C2A"/>
    <w:rsid w:val="000A2874"/>
    <w:rsid w:val="000A40A8"/>
    <w:rsid w:val="000A4A38"/>
    <w:rsid w:val="000A4CB3"/>
    <w:rsid w:val="000A6535"/>
    <w:rsid w:val="000A76E1"/>
    <w:rsid w:val="000A77DC"/>
    <w:rsid w:val="000B01AA"/>
    <w:rsid w:val="000B3186"/>
    <w:rsid w:val="000B3373"/>
    <w:rsid w:val="000B33A0"/>
    <w:rsid w:val="000B409E"/>
    <w:rsid w:val="000B5F35"/>
    <w:rsid w:val="000C136E"/>
    <w:rsid w:val="000C13FD"/>
    <w:rsid w:val="000C2F29"/>
    <w:rsid w:val="000C4D6A"/>
    <w:rsid w:val="000C5DE4"/>
    <w:rsid w:val="000C79C3"/>
    <w:rsid w:val="000C7A28"/>
    <w:rsid w:val="000C7F24"/>
    <w:rsid w:val="000D00F8"/>
    <w:rsid w:val="000D3513"/>
    <w:rsid w:val="000D370B"/>
    <w:rsid w:val="000D52CE"/>
    <w:rsid w:val="000D632E"/>
    <w:rsid w:val="000E59DB"/>
    <w:rsid w:val="000E5CC4"/>
    <w:rsid w:val="000E63CC"/>
    <w:rsid w:val="000E6BCB"/>
    <w:rsid w:val="000E6BED"/>
    <w:rsid w:val="000E71EB"/>
    <w:rsid w:val="000F1AB9"/>
    <w:rsid w:val="000F1EC5"/>
    <w:rsid w:val="000F2D1A"/>
    <w:rsid w:val="000F32FD"/>
    <w:rsid w:val="000F337E"/>
    <w:rsid w:val="000F3C8F"/>
    <w:rsid w:val="000F71CB"/>
    <w:rsid w:val="000F7EAF"/>
    <w:rsid w:val="001029B0"/>
    <w:rsid w:val="00102A39"/>
    <w:rsid w:val="001036C5"/>
    <w:rsid w:val="00103774"/>
    <w:rsid w:val="001071EF"/>
    <w:rsid w:val="001153E5"/>
    <w:rsid w:val="00115AB7"/>
    <w:rsid w:val="00121B3E"/>
    <w:rsid w:val="00121CA1"/>
    <w:rsid w:val="00123053"/>
    <w:rsid w:val="00123E56"/>
    <w:rsid w:val="001244F1"/>
    <w:rsid w:val="00125026"/>
    <w:rsid w:val="00125059"/>
    <w:rsid w:val="00126F48"/>
    <w:rsid w:val="001273EA"/>
    <w:rsid w:val="00132A6C"/>
    <w:rsid w:val="00134247"/>
    <w:rsid w:val="001365EE"/>
    <w:rsid w:val="001407B2"/>
    <w:rsid w:val="00141346"/>
    <w:rsid w:val="00142293"/>
    <w:rsid w:val="00142476"/>
    <w:rsid w:val="00142A41"/>
    <w:rsid w:val="00142DC1"/>
    <w:rsid w:val="001451B0"/>
    <w:rsid w:val="00145ED4"/>
    <w:rsid w:val="00150538"/>
    <w:rsid w:val="00150C9E"/>
    <w:rsid w:val="001573B8"/>
    <w:rsid w:val="00157983"/>
    <w:rsid w:val="00157B5E"/>
    <w:rsid w:val="00157DF5"/>
    <w:rsid w:val="001605FE"/>
    <w:rsid w:val="0016246C"/>
    <w:rsid w:val="00162A54"/>
    <w:rsid w:val="001632C5"/>
    <w:rsid w:val="00163B98"/>
    <w:rsid w:val="00163FC1"/>
    <w:rsid w:val="00164BED"/>
    <w:rsid w:val="0016507A"/>
    <w:rsid w:val="0016717D"/>
    <w:rsid w:val="00170068"/>
    <w:rsid w:val="00173B49"/>
    <w:rsid w:val="00173F53"/>
    <w:rsid w:val="00174281"/>
    <w:rsid w:val="00174E3A"/>
    <w:rsid w:val="001757E6"/>
    <w:rsid w:val="00177B35"/>
    <w:rsid w:val="00180761"/>
    <w:rsid w:val="00180B0E"/>
    <w:rsid w:val="00180C02"/>
    <w:rsid w:val="001822A3"/>
    <w:rsid w:val="00184989"/>
    <w:rsid w:val="00186C0D"/>
    <w:rsid w:val="00186E3C"/>
    <w:rsid w:val="00186E7C"/>
    <w:rsid w:val="00186F33"/>
    <w:rsid w:val="0019031B"/>
    <w:rsid w:val="00190938"/>
    <w:rsid w:val="00190F62"/>
    <w:rsid w:val="00191967"/>
    <w:rsid w:val="00192859"/>
    <w:rsid w:val="0019481A"/>
    <w:rsid w:val="0019556E"/>
    <w:rsid w:val="001960B8"/>
    <w:rsid w:val="001966D6"/>
    <w:rsid w:val="001A2139"/>
    <w:rsid w:val="001A2320"/>
    <w:rsid w:val="001A25D0"/>
    <w:rsid w:val="001A3521"/>
    <w:rsid w:val="001A61FD"/>
    <w:rsid w:val="001A6F70"/>
    <w:rsid w:val="001A760F"/>
    <w:rsid w:val="001B007A"/>
    <w:rsid w:val="001B0A1B"/>
    <w:rsid w:val="001B2932"/>
    <w:rsid w:val="001B572A"/>
    <w:rsid w:val="001B6914"/>
    <w:rsid w:val="001C2000"/>
    <w:rsid w:val="001C28AF"/>
    <w:rsid w:val="001C2E66"/>
    <w:rsid w:val="001C2F5F"/>
    <w:rsid w:val="001C38A1"/>
    <w:rsid w:val="001C5F18"/>
    <w:rsid w:val="001C7002"/>
    <w:rsid w:val="001C7E28"/>
    <w:rsid w:val="001D079F"/>
    <w:rsid w:val="001D0EC9"/>
    <w:rsid w:val="001D0FC1"/>
    <w:rsid w:val="001D2473"/>
    <w:rsid w:val="001D2C36"/>
    <w:rsid w:val="001D4A71"/>
    <w:rsid w:val="001D6C3C"/>
    <w:rsid w:val="001D71ED"/>
    <w:rsid w:val="001E24E9"/>
    <w:rsid w:val="001E5064"/>
    <w:rsid w:val="001E6E15"/>
    <w:rsid w:val="001F3335"/>
    <w:rsid w:val="001F36A1"/>
    <w:rsid w:val="001F3932"/>
    <w:rsid w:val="001F61CE"/>
    <w:rsid w:val="0020207C"/>
    <w:rsid w:val="00202A3D"/>
    <w:rsid w:val="00203515"/>
    <w:rsid w:val="00205D73"/>
    <w:rsid w:val="00206364"/>
    <w:rsid w:val="00206C87"/>
    <w:rsid w:val="00206DF6"/>
    <w:rsid w:val="00211DF9"/>
    <w:rsid w:val="00214A08"/>
    <w:rsid w:val="00215988"/>
    <w:rsid w:val="0022220B"/>
    <w:rsid w:val="0022371E"/>
    <w:rsid w:val="002238A4"/>
    <w:rsid w:val="00223B43"/>
    <w:rsid w:val="002241D1"/>
    <w:rsid w:val="00224D9E"/>
    <w:rsid w:val="00224F0D"/>
    <w:rsid w:val="00225324"/>
    <w:rsid w:val="00226DB4"/>
    <w:rsid w:val="002272FF"/>
    <w:rsid w:val="00230665"/>
    <w:rsid w:val="0023092B"/>
    <w:rsid w:val="0023301B"/>
    <w:rsid w:val="0023302D"/>
    <w:rsid w:val="00235127"/>
    <w:rsid w:val="0023553B"/>
    <w:rsid w:val="00235D48"/>
    <w:rsid w:val="002413FE"/>
    <w:rsid w:val="002422BC"/>
    <w:rsid w:val="00243207"/>
    <w:rsid w:val="0024517B"/>
    <w:rsid w:val="002457DD"/>
    <w:rsid w:val="0024763D"/>
    <w:rsid w:val="00250604"/>
    <w:rsid w:val="00253143"/>
    <w:rsid w:val="00253941"/>
    <w:rsid w:val="00253C13"/>
    <w:rsid w:val="00254711"/>
    <w:rsid w:val="00254F96"/>
    <w:rsid w:val="002553C3"/>
    <w:rsid w:val="002556EF"/>
    <w:rsid w:val="002564A6"/>
    <w:rsid w:val="00256CA7"/>
    <w:rsid w:val="00257AEF"/>
    <w:rsid w:val="00260ADF"/>
    <w:rsid w:val="00260B3C"/>
    <w:rsid w:val="00261DEF"/>
    <w:rsid w:val="002626A4"/>
    <w:rsid w:val="00264B87"/>
    <w:rsid w:val="00265F67"/>
    <w:rsid w:val="00275649"/>
    <w:rsid w:val="00275C52"/>
    <w:rsid w:val="00276134"/>
    <w:rsid w:val="00280011"/>
    <w:rsid w:val="00285C4B"/>
    <w:rsid w:val="00286E44"/>
    <w:rsid w:val="002875E6"/>
    <w:rsid w:val="002911C9"/>
    <w:rsid w:val="0029220D"/>
    <w:rsid w:val="00292CC8"/>
    <w:rsid w:val="002931A7"/>
    <w:rsid w:val="00293318"/>
    <w:rsid w:val="002950AB"/>
    <w:rsid w:val="002959DB"/>
    <w:rsid w:val="002A16C6"/>
    <w:rsid w:val="002A1A43"/>
    <w:rsid w:val="002A2D80"/>
    <w:rsid w:val="002A59D0"/>
    <w:rsid w:val="002B145B"/>
    <w:rsid w:val="002B1866"/>
    <w:rsid w:val="002B2B8F"/>
    <w:rsid w:val="002B4DE7"/>
    <w:rsid w:val="002B59D3"/>
    <w:rsid w:val="002B6B31"/>
    <w:rsid w:val="002B6FAB"/>
    <w:rsid w:val="002B7659"/>
    <w:rsid w:val="002C1731"/>
    <w:rsid w:val="002C1B99"/>
    <w:rsid w:val="002C42BA"/>
    <w:rsid w:val="002C5367"/>
    <w:rsid w:val="002C587F"/>
    <w:rsid w:val="002C60E3"/>
    <w:rsid w:val="002C7D64"/>
    <w:rsid w:val="002D0036"/>
    <w:rsid w:val="002D5EEE"/>
    <w:rsid w:val="002D5F4A"/>
    <w:rsid w:val="002E0F51"/>
    <w:rsid w:val="002E2541"/>
    <w:rsid w:val="002E272A"/>
    <w:rsid w:val="002E30F8"/>
    <w:rsid w:val="002E3E0A"/>
    <w:rsid w:val="002E3E95"/>
    <w:rsid w:val="002E3EB1"/>
    <w:rsid w:val="002E5FFF"/>
    <w:rsid w:val="002E7D8F"/>
    <w:rsid w:val="002E7D90"/>
    <w:rsid w:val="002F1A68"/>
    <w:rsid w:val="002F1B40"/>
    <w:rsid w:val="002F20F3"/>
    <w:rsid w:val="002F3302"/>
    <w:rsid w:val="002F364D"/>
    <w:rsid w:val="002F380B"/>
    <w:rsid w:val="002F4D0C"/>
    <w:rsid w:val="002F5C63"/>
    <w:rsid w:val="002F710B"/>
    <w:rsid w:val="002F7CCB"/>
    <w:rsid w:val="00301546"/>
    <w:rsid w:val="00301C95"/>
    <w:rsid w:val="00305AB6"/>
    <w:rsid w:val="00306539"/>
    <w:rsid w:val="00310A75"/>
    <w:rsid w:val="003118BC"/>
    <w:rsid w:val="003120B7"/>
    <w:rsid w:val="00313004"/>
    <w:rsid w:val="0031420C"/>
    <w:rsid w:val="00314A2B"/>
    <w:rsid w:val="00314A2F"/>
    <w:rsid w:val="00317542"/>
    <w:rsid w:val="00317FCC"/>
    <w:rsid w:val="003209AC"/>
    <w:rsid w:val="00321E82"/>
    <w:rsid w:val="003223B5"/>
    <w:rsid w:val="003224F5"/>
    <w:rsid w:val="00322F5A"/>
    <w:rsid w:val="003248DC"/>
    <w:rsid w:val="00327635"/>
    <w:rsid w:val="0033056B"/>
    <w:rsid w:val="003312C5"/>
    <w:rsid w:val="00331E39"/>
    <w:rsid w:val="00333ED3"/>
    <w:rsid w:val="00334A73"/>
    <w:rsid w:val="00334FFA"/>
    <w:rsid w:val="003363AE"/>
    <w:rsid w:val="003428A8"/>
    <w:rsid w:val="00346191"/>
    <w:rsid w:val="00352896"/>
    <w:rsid w:val="003542CA"/>
    <w:rsid w:val="003562AC"/>
    <w:rsid w:val="00356C5A"/>
    <w:rsid w:val="00356CED"/>
    <w:rsid w:val="003573A8"/>
    <w:rsid w:val="00357B38"/>
    <w:rsid w:val="00357E36"/>
    <w:rsid w:val="00360BF9"/>
    <w:rsid w:val="00360F91"/>
    <w:rsid w:val="003640C5"/>
    <w:rsid w:val="00373BDA"/>
    <w:rsid w:val="00374A1B"/>
    <w:rsid w:val="00374B3F"/>
    <w:rsid w:val="00375ABA"/>
    <w:rsid w:val="00376C58"/>
    <w:rsid w:val="00376DD0"/>
    <w:rsid w:val="003771C3"/>
    <w:rsid w:val="003810BD"/>
    <w:rsid w:val="0038114E"/>
    <w:rsid w:val="00381268"/>
    <w:rsid w:val="00382E2E"/>
    <w:rsid w:val="003844AD"/>
    <w:rsid w:val="00384719"/>
    <w:rsid w:val="00384731"/>
    <w:rsid w:val="00384DDF"/>
    <w:rsid w:val="003852DA"/>
    <w:rsid w:val="00385C86"/>
    <w:rsid w:val="00385E72"/>
    <w:rsid w:val="0039091A"/>
    <w:rsid w:val="00392163"/>
    <w:rsid w:val="0039423C"/>
    <w:rsid w:val="00394A67"/>
    <w:rsid w:val="003955AF"/>
    <w:rsid w:val="0039581A"/>
    <w:rsid w:val="003963C2"/>
    <w:rsid w:val="003974D4"/>
    <w:rsid w:val="003A0053"/>
    <w:rsid w:val="003A0A88"/>
    <w:rsid w:val="003A1A62"/>
    <w:rsid w:val="003A263C"/>
    <w:rsid w:val="003A2C18"/>
    <w:rsid w:val="003A4336"/>
    <w:rsid w:val="003A5641"/>
    <w:rsid w:val="003A5D09"/>
    <w:rsid w:val="003A7C3D"/>
    <w:rsid w:val="003B005B"/>
    <w:rsid w:val="003B3FA0"/>
    <w:rsid w:val="003B5FEE"/>
    <w:rsid w:val="003C1284"/>
    <w:rsid w:val="003C1945"/>
    <w:rsid w:val="003C3B9E"/>
    <w:rsid w:val="003C5AB0"/>
    <w:rsid w:val="003D01AC"/>
    <w:rsid w:val="003D10C9"/>
    <w:rsid w:val="003D15A9"/>
    <w:rsid w:val="003D2B6A"/>
    <w:rsid w:val="003D2C9B"/>
    <w:rsid w:val="003D2DDB"/>
    <w:rsid w:val="003D313F"/>
    <w:rsid w:val="003D3A3D"/>
    <w:rsid w:val="003D3C0D"/>
    <w:rsid w:val="003D3FEC"/>
    <w:rsid w:val="003D64D3"/>
    <w:rsid w:val="003D6DEF"/>
    <w:rsid w:val="003D701D"/>
    <w:rsid w:val="003D7375"/>
    <w:rsid w:val="003E0455"/>
    <w:rsid w:val="003E1894"/>
    <w:rsid w:val="003E31A5"/>
    <w:rsid w:val="003E34B4"/>
    <w:rsid w:val="003E36B5"/>
    <w:rsid w:val="003E413E"/>
    <w:rsid w:val="003E55CD"/>
    <w:rsid w:val="003F1266"/>
    <w:rsid w:val="003F37F2"/>
    <w:rsid w:val="003F4387"/>
    <w:rsid w:val="003F6631"/>
    <w:rsid w:val="003F7FD3"/>
    <w:rsid w:val="00400F9B"/>
    <w:rsid w:val="00401CB6"/>
    <w:rsid w:val="00402358"/>
    <w:rsid w:val="00402EC7"/>
    <w:rsid w:val="004037E1"/>
    <w:rsid w:val="0040383C"/>
    <w:rsid w:val="004053D1"/>
    <w:rsid w:val="0040763B"/>
    <w:rsid w:val="00407FBA"/>
    <w:rsid w:val="00413649"/>
    <w:rsid w:val="004138FB"/>
    <w:rsid w:val="00414122"/>
    <w:rsid w:val="00414B34"/>
    <w:rsid w:val="004169C7"/>
    <w:rsid w:val="004204C4"/>
    <w:rsid w:val="0042063B"/>
    <w:rsid w:val="0042427E"/>
    <w:rsid w:val="0042475B"/>
    <w:rsid w:val="00427871"/>
    <w:rsid w:val="004330F5"/>
    <w:rsid w:val="0043337C"/>
    <w:rsid w:val="00433DF1"/>
    <w:rsid w:val="004352D1"/>
    <w:rsid w:val="0043744F"/>
    <w:rsid w:val="0043746E"/>
    <w:rsid w:val="00440A12"/>
    <w:rsid w:val="00440C6D"/>
    <w:rsid w:val="004429CC"/>
    <w:rsid w:val="00443620"/>
    <w:rsid w:val="00444290"/>
    <w:rsid w:val="00444AC9"/>
    <w:rsid w:val="004451FD"/>
    <w:rsid w:val="00445207"/>
    <w:rsid w:val="00450486"/>
    <w:rsid w:val="00452C9C"/>
    <w:rsid w:val="00453464"/>
    <w:rsid w:val="0045413F"/>
    <w:rsid w:val="00460973"/>
    <w:rsid w:val="00460E73"/>
    <w:rsid w:val="00461631"/>
    <w:rsid w:val="00462566"/>
    <w:rsid w:val="00465FB3"/>
    <w:rsid w:val="00466B47"/>
    <w:rsid w:val="00466EA3"/>
    <w:rsid w:val="00472837"/>
    <w:rsid w:val="00473298"/>
    <w:rsid w:val="004760E5"/>
    <w:rsid w:val="00476526"/>
    <w:rsid w:val="004804BC"/>
    <w:rsid w:val="00480FBC"/>
    <w:rsid w:val="00484088"/>
    <w:rsid w:val="004847A4"/>
    <w:rsid w:val="00485657"/>
    <w:rsid w:val="004859F3"/>
    <w:rsid w:val="004860F8"/>
    <w:rsid w:val="00486CB9"/>
    <w:rsid w:val="00486DB1"/>
    <w:rsid w:val="00487530"/>
    <w:rsid w:val="00493DBA"/>
    <w:rsid w:val="00493F5E"/>
    <w:rsid w:val="00495683"/>
    <w:rsid w:val="00496E04"/>
    <w:rsid w:val="00497A8B"/>
    <w:rsid w:val="004A4DC9"/>
    <w:rsid w:val="004A6112"/>
    <w:rsid w:val="004A6881"/>
    <w:rsid w:val="004A7253"/>
    <w:rsid w:val="004B0691"/>
    <w:rsid w:val="004B0E19"/>
    <w:rsid w:val="004B13F6"/>
    <w:rsid w:val="004B23B8"/>
    <w:rsid w:val="004B27EF"/>
    <w:rsid w:val="004B441E"/>
    <w:rsid w:val="004B5B33"/>
    <w:rsid w:val="004B64AC"/>
    <w:rsid w:val="004B6F36"/>
    <w:rsid w:val="004B7106"/>
    <w:rsid w:val="004C1846"/>
    <w:rsid w:val="004C2A1C"/>
    <w:rsid w:val="004C391A"/>
    <w:rsid w:val="004C3DD7"/>
    <w:rsid w:val="004C4A05"/>
    <w:rsid w:val="004D0B22"/>
    <w:rsid w:val="004D232F"/>
    <w:rsid w:val="004D375F"/>
    <w:rsid w:val="004D4087"/>
    <w:rsid w:val="004D5306"/>
    <w:rsid w:val="004D6D71"/>
    <w:rsid w:val="004E0899"/>
    <w:rsid w:val="004E0E6A"/>
    <w:rsid w:val="004E316E"/>
    <w:rsid w:val="004E5415"/>
    <w:rsid w:val="004E5DAB"/>
    <w:rsid w:val="004E67FD"/>
    <w:rsid w:val="004E6B35"/>
    <w:rsid w:val="004F5993"/>
    <w:rsid w:val="004F5C3B"/>
    <w:rsid w:val="0050122B"/>
    <w:rsid w:val="0050338A"/>
    <w:rsid w:val="005033A2"/>
    <w:rsid w:val="0050346E"/>
    <w:rsid w:val="00506316"/>
    <w:rsid w:val="00506502"/>
    <w:rsid w:val="00510858"/>
    <w:rsid w:val="00510DCE"/>
    <w:rsid w:val="00513B00"/>
    <w:rsid w:val="00515B33"/>
    <w:rsid w:val="0051697E"/>
    <w:rsid w:val="00521B4A"/>
    <w:rsid w:val="00523468"/>
    <w:rsid w:val="00523D90"/>
    <w:rsid w:val="00525D91"/>
    <w:rsid w:val="0052744D"/>
    <w:rsid w:val="005276BE"/>
    <w:rsid w:val="0052779A"/>
    <w:rsid w:val="00532434"/>
    <w:rsid w:val="00535B81"/>
    <w:rsid w:val="00535FEE"/>
    <w:rsid w:val="005363E8"/>
    <w:rsid w:val="00536AE6"/>
    <w:rsid w:val="0053769F"/>
    <w:rsid w:val="00541C21"/>
    <w:rsid w:val="00542F2C"/>
    <w:rsid w:val="00546FC1"/>
    <w:rsid w:val="00547506"/>
    <w:rsid w:val="00552CF2"/>
    <w:rsid w:val="00552D65"/>
    <w:rsid w:val="00553D75"/>
    <w:rsid w:val="00554315"/>
    <w:rsid w:val="0055637F"/>
    <w:rsid w:val="00557825"/>
    <w:rsid w:val="005605E3"/>
    <w:rsid w:val="0056084B"/>
    <w:rsid w:val="00567578"/>
    <w:rsid w:val="00567C34"/>
    <w:rsid w:val="00576C54"/>
    <w:rsid w:val="00577E99"/>
    <w:rsid w:val="00577FA8"/>
    <w:rsid w:val="005807F5"/>
    <w:rsid w:val="00580B7D"/>
    <w:rsid w:val="00581814"/>
    <w:rsid w:val="00583623"/>
    <w:rsid w:val="00584969"/>
    <w:rsid w:val="00584AF2"/>
    <w:rsid w:val="00584B10"/>
    <w:rsid w:val="005869EE"/>
    <w:rsid w:val="005870D1"/>
    <w:rsid w:val="00590065"/>
    <w:rsid w:val="005904C4"/>
    <w:rsid w:val="005911B7"/>
    <w:rsid w:val="00591B0E"/>
    <w:rsid w:val="005930DD"/>
    <w:rsid w:val="00593E01"/>
    <w:rsid w:val="00595DA0"/>
    <w:rsid w:val="00596729"/>
    <w:rsid w:val="00596CD9"/>
    <w:rsid w:val="00597315"/>
    <w:rsid w:val="005A06E8"/>
    <w:rsid w:val="005A0799"/>
    <w:rsid w:val="005A0A71"/>
    <w:rsid w:val="005A1249"/>
    <w:rsid w:val="005A319D"/>
    <w:rsid w:val="005A4329"/>
    <w:rsid w:val="005A544C"/>
    <w:rsid w:val="005A56FD"/>
    <w:rsid w:val="005B4F62"/>
    <w:rsid w:val="005B5B43"/>
    <w:rsid w:val="005B6828"/>
    <w:rsid w:val="005B6A40"/>
    <w:rsid w:val="005C0F96"/>
    <w:rsid w:val="005C2CAB"/>
    <w:rsid w:val="005C3289"/>
    <w:rsid w:val="005C3B78"/>
    <w:rsid w:val="005C4128"/>
    <w:rsid w:val="005C4A84"/>
    <w:rsid w:val="005C5ED9"/>
    <w:rsid w:val="005C6277"/>
    <w:rsid w:val="005C6C61"/>
    <w:rsid w:val="005C71FD"/>
    <w:rsid w:val="005D0859"/>
    <w:rsid w:val="005D3196"/>
    <w:rsid w:val="005D53FB"/>
    <w:rsid w:val="005D6626"/>
    <w:rsid w:val="005D74DD"/>
    <w:rsid w:val="005E1650"/>
    <w:rsid w:val="005E1864"/>
    <w:rsid w:val="005E4036"/>
    <w:rsid w:val="005E4266"/>
    <w:rsid w:val="005E4636"/>
    <w:rsid w:val="005E47E2"/>
    <w:rsid w:val="005E5154"/>
    <w:rsid w:val="005E5B16"/>
    <w:rsid w:val="005E5D2D"/>
    <w:rsid w:val="005E60FB"/>
    <w:rsid w:val="005E6191"/>
    <w:rsid w:val="005E7970"/>
    <w:rsid w:val="005E7A72"/>
    <w:rsid w:val="005F03FB"/>
    <w:rsid w:val="005F0AE5"/>
    <w:rsid w:val="005F0C71"/>
    <w:rsid w:val="005F0E46"/>
    <w:rsid w:val="005F12E2"/>
    <w:rsid w:val="005F2781"/>
    <w:rsid w:val="005F38AA"/>
    <w:rsid w:val="005F3EE6"/>
    <w:rsid w:val="005F59FD"/>
    <w:rsid w:val="005F645C"/>
    <w:rsid w:val="005F6D9F"/>
    <w:rsid w:val="0060055C"/>
    <w:rsid w:val="006049D5"/>
    <w:rsid w:val="0060532B"/>
    <w:rsid w:val="006060D0"/>
    <w:rsid w:val="00606A47"/>
    <w:rsid w:val="00607BCB"/>
    <w:rsid w:val="00610372"/>
    <w:rsid w:val="00613128"/>
    <w:rsid w:val="0061340F"/>
    <w:rsid w:val="006144EA"/>
    <w:rsid w:val="00615539"/>
    <w:rsid w:val="00615ACF"/>
    <w:rsid w:val="00616713"/>
    <w:rsid w:val="006216A8"/>
    <w:rsid w:val="006234BB"/>
    <w:rsid w:val="0062669B"/>
    <w:rsid w:val="00627ADA"/>
    <w:rsid w:val="00633127"/>
    <w:rsid w:val="006332DA"/>
    <w:rsid w:val="00633A27"/>
    <w:rsid w:val="00633E93"/>
    <w:rsid w:val="00634E74"/>
    <w:rsid w:val="00636DAD"/>
    <w:rsid w:val="006372DA"/>
    <w:rsid w:val="00637768"/>
    <w:rsid w:val="00637C95"/>
    <w:rsid w:val="006403F1"/>
    <w:rsid w:val="0064099D"/>
    <w:rsid w:val="00640F1F"/>
    <w:rsid w:val="00642E77"/>
    <w:rsid w:val="00646B24"/>
    <w:rsid w:val="00650DF5"/>
    <w:rsid w:val="006524F3"/>
    <w:rsid w:val="00652989"/>
    <w:rsid w:val="00654BD1"/>
    <w:rsid w:val="0065513E"/>
    <w:rsid w:val="00655B45"/>
    <w:rsid w:val="00657155"/>
    <w:rsid w:val="00657262"/>
    <w:rsid w:val="00657388"/>
    <w:rsid w:val="00657C41"/>
    <w:rsid w:val="00657D5B"/>
    <w:rsid w:val="00657E04"/>
    <w:rsid w:val="00660EFC"/>
    <w:rsid w:val="00661B4F"/>
    <w:rsid w:val="00662B4D"/>
    <w:rsid w:val="00665FB1"/>
    <w:rsid w:val="0067181D"/>
    <w:rsid w:val="00676585"/>
    <w:rsid w:val="0067726D"/>
    <w:rsid w:val="0068171D"/>
    <w:rsid w:val="00683110"/>
    <w:rsid w:val="00684791"/>
    <w:rsid w:val="0068617C"/>
    <w:rsid w:val="00690FD1"/>
    <w:rsid w:val="006929F5"/>
    <w:rsid w:val="00696970"/>
    <w:rsid w:val="00696CF8"/>
    <w:rsid w:val="006A4FE0"/>
    <w:rsid w:val="006A5E03"/>
    <w:rsid w:val="006B1AD3"/>
    <w:rsid w:val="006B256B"/>
    <w:rsid w:val="006B3659"/>
    <w:rsid w:val="006B481E"/>
    <w:rsid w:val="006C1C35"/>
    <w:rsid w:val="006C20FD"/>
    <w:rsid w:val="006C532F"/>
    <w:rsid w:val="006C71A4"/>
    <w:rsid w:val="006D0792"/>
    <w:rsid w:val="006D0A8F"/>
    <w:rsid w:val="006D2261"/>
    <w:rsid w:val="006D2474"/>
    <w:rsid w:val="006D2D67"/>
    <w:rsid w:val="006D38DE"/>
    <w:rsid w:val="006D4AE6"/>
    <w:rsid w:val="006D520C"/>
    <w:rsid w:val="006D5544"/>
    <w:rsid w:val="006D5926"/>
    <w:rsid w:val="006D6A0F"/>
    <w:rsid w:val="006D7CC1"/>
    <w:rsid w:val="006E0B76"/>
    <w:rsid w:val="006E5933"/>
    <w:rsid w:val="006E6E66"/>
    <w:rsid w:val="006E7D09"/>
    <w:rsid w:val="006F1BAB"/>
    <w:rsid w:val="006F3703"/>
    <w:rsid w:val="006F46BA"/>
    <w:rsid w:val="006F5331"/>
    <w:rsid w:val="006F5FFF"/>
    <w:rsid w:val="006F6197"/>
    <w:rsid w:val="006F6491"/>
    <w:rsid w:val="00700D6D"/>
    <w:rsid w:val="00700F17"/>
    <w:rsid w:val="00701EF5"/>
    <w:rsid w:val="00702FCA"/>
    <w:rsid w:val="00703ADE"/>
    <w:rsid w:val="0070433B"/>
    <w:rsid w:val="00705D0D"/>
    <w:rsid w:val="00707651"/>
    <w:rsid w:val="007103F7"/>
    <w:rsid w:val="007104BD"/>
    <w:rsid w:val="00710807"/>
    <w:rsid w:val="007113C8"/>
    <w:rsid w:val="00712E69"/>
    <w:rsid w:val="00713A9F"/>
    <w:rsid w:val="00714D19"/>
    <w:rsid w:val="007205DE"/>
    <w:rsid w:val="0072239F"/>
    <w:rsid w:val="00722910"/>
    <w:rsid w:val="007255DA"/>
    <w:rsid w:val="007277EF"/>
    <w:rsid w:val="0073014B"/>
    <w:rsid w:val="00730418"/>
    <w:rsid w:val="00730970"/>
    <w:rsid w:val="007312E0"/>
    <w:rsid w:val="007319B8"/>
    <w:rsid w:val="00732BD3"/>
    <w:rsid w:val="00733255"/>
    <w:rsid w:val="00733B88"/>
    <w:rsid w:val="00734029"/>
    <w:rsid w:val="0073493E"/>
    <w:rsid w:val="0073565B"/>
    <w:rsid w:val="007363E6"/>
    <w:rsid w:val="00740C84"/>
    <w:rsid w:val="0074257E"/>
    <w:rsid w:val="007429F9"/>
    <w:rsid w:val="00744D84"/>
    <w:rsid w:val="007464B7"/>
    <w:rsid w:val="007526D9"/>
    <w:rsid w:val="00753E13"/>
    <w:rsid w:val="00754BE8"/>
    <w:rsid w:val="00755E38"/>
    <w:rsid w:val="00755E76"/>
    <w:rsid w:val="00761631"/>
    <w:rsid w:val="007653B1"/>
    <w:rsid w:val="00766BF6"/>
    <w:rsid w:val="0076738A"/>
    <w:rsid w:val="007707C2"/>
    <w:rsid w:val="00773EBE"/>
    <w:rsid w:val="007763F1"/>
    <w:rsid w:val="007808AE"/>
    <w:rsid w:val="00780B32"/>
    <w:rsid w:val="00785271"/>
    <w:rsid w:val="00785AA1"/>
    <w:rsid w:val="00793DB3"/>
    <w:rsid w:val="007948C9"/>
    <w:rsid w:val="00794A34"/>
    <w:rsid w:val="007961F3"/>
    <w:rsid w:val="007977B1"/>
    <w:rsid w:val="007A0758"/>
    <w:rsid w:val="007A4274"/>
    <w:rsid w:val="007A5340"/>
    <w:rsid w:val="007A566F"/>
    <w:rsid w:val="007A5918"/>
    <w:rsid w:val="007A6291"/>
    <w:rsid w:val="007A68ED"/>
    <w:rsid w:val="007A6F35"/>
    <w:rsid w:val="007A7CB2"/>
    <w:rsid w:val="007B0D98"/>
    <w:rsid w:val="007B22A2"/>
    <w:rsid w:val="007B34F0"/>
    <w:rsid w:val="007B3C39"/>
    <w:rsid w:val="007B4745"/>
    <w:rsid w:val="007C0356"/>
    <w:rsid w:val="007C03B2"/>
    <w:rsid w:val="007C0D30"/>
    <w:rsid w:val="007C2BA3"/>
    <w:rsid w:val="007C3565"/>
    <w:rsid w:val="007C3872"/>
    <w:rsid w:val="007C58E9"/>
    <w:rsid w:val="007C5C25"/>
    <w:rsid w:val="007C5CC8"/>
    <w:rsid w:val="007D1787"/>
    <w:rsid w:val="007D3AE2"/>
    <w:rsid w:val="007D50AB"/>
    <w:rsid w:val="007E2595"/>
    <w:rsid w:val="007E6A3C"/>
    <w:rsid w:val="007F02AE"/>
    <w:rsid w:val="007F0A3F"/>
    <w:rsid w:val="007F35CF"/>
    <w:rsid w:val="007F64B7"/>
    <w:rsid w:val="007F6FA9"/>
    <w:rsid w:val="0080150B"/>
    <w:rsid w:val="00801945"/>
    <w:rsid w:val="008049B2"/>
    <w:rsid w:val="00805FD2"/>
    <w:rsid w:val="00807ACC"/>
    <w:rsid w:val="00811464"/>
    <w:rsid w:val="0081211A"/>
    <w:rsid w:val="00813050"/>
    <w:rsid w:val="0081368A"/>
    <w:rsid w:val="008142BF"/>
    <w:rsid w:val="00815162"/>
    <w:rsid w:val="008157B0"/>
    <w:rsid w:val="00815950"/>
    <w:rsid w:val="00816D89"/>
    <w:rsid w:val="008204D8"/>
    <w:rsid w:val="00821770"/>
    <w:rsid w:val="0082240C"/>
    <w:rsid w:val="008261DB"/>
    <w:rsid w:val="00832EEA"/>
    <w:rsid w:val="008330B5"/>
    <w:rsid w:val="00833C34"/>
    <w:rsid w:val="00836AAA"/>
    <w:rsid w:val="00836B78"/>
    <w:rsid w:val="00836BD0"/>
    <w:rsid w:val="00840875"/>
    <w:rsid w:val="00840C2B"/>
    <w:rsid w:val="00844C79"/>
    <w:rsid w:val="008464EF"/>
    <w:rsid w:val="008468C0"/>
    <w:rsid w:val="00847A50"/>
    <w:rsid w:val="00850D2B"/>
    <w:rsid w:val="00850D7F"/>
    <w:rsid w:val="00853492"/>
    <w:rsid w:val="00853873"/>
    <w:rsid w:val="00853B72"/>
    <w:rsid w:val="00854543"/>
    <w:rsid w:val="00854B6F"/>
    <w:rsid w:val="00854F55"/>
    <w:rsid w:val="00856550"/>
    <w:rsid w:val="00860E4F"/>
    <w:rsid w:val="008621A5"/>
    <w:rsid w:val="00863AF5"/>
    <w:rsid w:val="008655FB"/>
    <w:rsid w:val="008671E9"/>
    <w:rsid w:val="0087249B"/>
    <w:rsid w:val="00872C68"/>
    <w:rsid w:val="008732D9"/>
    <w:rsid w:val="0087433F"/>
    <w:rsid w:val="008746ED"/>
    <w:rsid w:val="008750FF"/>
    <w:rsid w:val="00876D82"/>
    <w:rsid w:val="008803F2"/>
    <w:rsid w:val="00881A32"/>
    <w:rsid w:val="0088257C"/>
    <w:rsid w:val="00884365"/>
    <w:rsid w:val="00885949"/>
    <w:rsid w:val="00886B7E"/>
    <w:rsid w:val="00887087"/>
    <w:rsid w:val="00887AF0"/>
    <w:rsid w:val="00887C5F"/>
    <w:rsid w:val="00887E9F"/>
    <w:rsid w:val="00890F92"/>
    <w:rsid w:val="00893030"/>
    <w:rsid w:val="00893119"/>
    <w:rsid w:val="0089387C"/>
    <w:rsid w:val="00893A9D"/>
    <w:rsid w:val="00893E58"/>
    <w:rsid w:val="008941BA"/>
    <w:rsid w:val="00894FB1"/>
    <w:rsid w:val="008961D7"/>
    <w:rsid w:val="008963EF"/>
    <w:rsid w:val="008A046E"/>
    <w:rsid w:val="008A1131"/>
    <w:rsid w:val="008A554F"/>
    <w:rsid w:val="008A5A7E"/>
    <w:rsid w:val="008A6A87"/>
    <w:rsid w:val="008B26EC"/>
    <w:rsid w:val="008B37A2"/>
    <w:rsid w:val="008B3CD9"/>
    <w:rsid w:val="008B6117"/>
    <w:rsid w:val="008B6206"/>
    <w:rsid w:val="008B78A3"/>
    <w:rsid w:val="008C0665"/>
    <w:rsid w:val="008C1047"/>
    <w:rsid w:val="008C1D39"/>
    <w:rsid w:val="008C302E"/>
    <w:rsid w:val="008C60E5"/>
    <w:rsid w:val="008D1FCD"/>
    <w:rsid w:val="008D2C10"/>
    <w:rsid w:val="008D384C"/>
    <w:rsid w:val="008D6951"/>
    <w:rsid w:val="008E01C8"/>
    <w:rsid w:val="008E0AF0"/>
    <w:rsid w:val="008E4DF3"/>
    <w:rsid w:val="008F1163"/>
    <w:rsid w:val="008F1D0B"/>
    <w:rsid w:val="008F3618"/>
    <w:rsid w:val="008F7223"/>
    <w:rsid w:val="008F7DA2"/>
    <w:rsid w:val="00900A9A"/>
    <w:rsid w:val="00900C09"/>
    <w:rsid w:val="0090256F"/>
    <w:rsid w:val="00903944"/>
    <w:rsid w:val="00904FDB"/>
    <w:rsid w:val="00905595"/>
    <w:rsid w:val="00905C34"/>
    <w:rsid w:val="00906FB7"/>
    <w:rsid w:val="0090706F"/>
    <w:rsid w:val="00910F23"/>
    <w:rsid w:val="009125C2"/>
    <w:rsid w:val="009139AB"/>
    <w:rsid w:val="009163C2"/>
    <w:rsid w:val="0091761E"/>
    <w:rsid w:val="00917F19"/>
    <w:rsid w:val="00920D1B"/>
    <w:rsid w:val="00921614"/>
    <w:rsid w:val="009216BE"/>
    <w:rsid w:val="00922451"/>
    <w:rsid w:val="00922482"/>
    <w:rsid w:val="00922DF3"/>
    <w:rsid w:val="00923377"/>
    <w:rsid w:val="00924BF9"/>
    <w:rsid w:val="009255E7"/>
    <w:rsid w:val="009256D3"/>
    <w:rsid w:val="009259FC"/>
    <w:rsid w:val="00927173"/>
    <w:rsid w:val="009319B2"/>
    <w:rsid w:val="009340F3"/>
    <w:rsid w:val="00935399"/>
    <w:rsid w:val="009375AC"/>
    <w:rsid w:val="00945D94"/>
    <w:rsid w:val="0094615E"/>
    <w:rsid w:val="00946326"/>
    <w:rsid w:val="0094664A"/>
    <w:rsid w:val="00946A20"/>
    <w:rsid w:val="00950B6A"/>
    <w:rsid w:val="00951112"/>
    <w:rsid w:val="0095203D"/>
    <w:rsid w:val="0095386E"/>
    <w:rsid w:val="00953AF3"/>
    <w:rsid w:val="00954617"/>
    <w:rsid w:val="009567B2"/>
    <w:rsid w:val="00957EEF"/>
    <w:rsid w:val="0096276B"/>
    <w:rsid w:val="00963371"/>
    <w:rsid w:val="00965530"/>
    <w:rsid w:val="00966B5B"/>
    <w:rsid w:val="00967B4B"/>
    <w:rsid w:val="00967F2B"/>
    <w:rsid w:val="00972342"/>
    <w:rsid w:val="009734B5"/>
    <w:rsid w:val="0097590C"/>
    <w:rsid w:val="009843CA"/>
    <w:rsid w:val="00985297"/>
    <w:rsid w:val="009859F9"/>
    <w:rsid w:val="0098618C"/>
    <w:rsid w:val="009861D8"/>
    <w:rsid w:val="0099060D"/>
    <w:rsid w:val="0099219F"/>
    <w:rsid w:val="00993D08"/>
    <w:rsid w:val="00994DCE"/>
    <w:rsid w:val="009969CD"/>
    <w:rsid w:val="00997CE5"/>
    <w:rsid w:val="00997D36"/>
    <w:rsid w:val="009A16E1"/>
    <w:rsid w:val="009A1EF8"/>
    <w:rsid w:val="009A245D"/>
    <w:rsid w:val="009A3790"/>
    <w:rsid w:val="009A5293"/>
    <w:rsid w:val="009A559A"/>
    <w:rsid w:val="009A5B57"/>
    <w:rsid w:val="009A69B6"/>
    <w:rsid w:val="009A73C7"/>
    <w:rsid w:val="009B050D"/>
    <w:rsid w:val="009B16EE"/>
    <w:rsid w:val="009B235E"/>
    <w:rsid w:val="009B2643"/>
    <w:rsid w:val="009B2A39"/>
    <w:rsid w:val="009B2AB5"/>
    <w:rsid w:val="009B4248"/>
    <w:rsid w:val="009B4D41"/>
    <w:rsid w:val="009B5541"/>
    <w:rsid w:val="009B6E38"/>
    <w:rsid w:val="009C00D0"/>
    <w:rsid w:val="009C2470"/>
    <w:rsid w:val="009C30C1"/>
    <w:rsid w:val="009C3E16"/>
    <w:rsid w:val="009C4BFF"/>
    <w:rsid w:val="009C6288"/>
    <w:rsid w:val="009C675E"/>
    <w:rsid w:val="009C7480"/>
    <w:rsid w:val="009C7D50"/>
    <w:rsid w:val="009D1992"/>
    <w:rsid w:val="009D2BEB"/>
    <w:rsid w:val="009D4392"/>
    <w:rsid w:val="009E0924"/>
    <w:rsid w:val="009E12F5"/>
    <w:rsid w:val="009E21BB"/>
    <w:rsid w:val="009E36E5"/>
    <w:rsid w:val="009E3A4C"/>
    <w:rsid w:val="009E4B10"/>
    <w:rsid w:val="009E6CD8"/>
    <w:rsid w:val="009F4B30"/>
    <w:rsid w:val="009F68F6"/>
    <w:rsid w:val="00A00572"/>
    <w:rsid w:val="00A00667"/>
    <w:rsid w:val="00A0152C"/>
    <w:rsid w:val="00A03686"/>
    <w:rsid w:val="00A1161D"/>
    <w:rsid w:val="00A122A9"/>
    <w:rsid w:val="00A16B67"/>
    <w:rsid w:val="00A17AD7"/>
    <w:rsid w:val="00A17EAC"/>
    <w:rsid w:val="00A20EF3"/>
    <w:rsid w:val="00A2188E"/>
    <w:rsid w:val="00A225C9"/>
    <w:rsid w:val="00A23DCC"/>
    <w:rsid w:val="00A24083"/>
    <w:rsid w:val="00A25D6B"/>
    <w:rsid w:val="00A25E9E"/>
    <w:rsid w:val="00A339C2"/>
    <w:rsid w:val="00A34F5D"/>
    <w:rsid w:val="00A35A3C"/>
    <w:rsid w:val="00A401F0"/>
    <w:rsid w:val="00A40B08"/>
    <w:rsid w:val="00A40EA2"/>
    <w:rsid w:val="00A4148B"/>
    <w:rsid w:val="00A41578"/>
    <w:rsid w:val="00A41931"/>
    <w:rsid w:val="00A421D5"/>
    <w:rsid w:val="00A435FC"/>
    <w:rsid w:val="00A450E4"/>
    <w:rsid w:val="00A454DB"/>
    <w:rsid w:val="00A47D94"/>
    <w:rsid w:val="00A5094A"/>
    <w:rsid w:val="00A51270"/>
    <w:rsid w:val="00A51904"/>
    <w:rsid w:val="00A54275"/>
    <w:rsid w:val="00A54C94"/>
    <w:rsid w:val="00A552C4"/>
    <w:rsid w:val="00A554C1"/>
    <w:rsid w:val="00A641BD"/>
    <w:rsid w:val="00A65DFB"/>
    <w:rsid w:val="00A676B4"/>
    <w:rsid w:val="00A67E30"/>
    <w:rsid w:val="00A71E3C"/>
    <w:rsid w:val="00A72E17"/>
    <w:rsid w:val="00A734F2"/>
    <w:rsid w:val="00A7498A"/>
    <w:rsid w:val="00A75493"/>
    <w:rsid w:val="00A77321"/>
    <w:rsid w:val="00A776C4"/>
    <w:rsid w:val="00A81258"/>
    <w:rsid w:val="00A81785"/>
    <w:rsid w:val="00A81D58"/>
    <w:rsid w:val="00A867A4"/>
    <w:rsid w:val="00A90902"/>
    <w:rsid w:val="00A92BE1"/>
    <w:rsid w:val="00A94FE2"/>
    <w:rsid w:val="00A95FD1"/>
    <w:rsid w:val="00A96144"/>
    <w:rsid w:val="00AA23C6"/>
    <w:rsid w:val="00AA346C"/>
    <w:rsid w:val="00AA3704"/>
    <w:rsid w:val="00AA3DA8"/>
    <w:rsid w:val="00AA4D33"/>
    <w:rsid w:val="00AA54D1"/>
    <w:rsid w:val="00AA5BB6"/>
    <w:rsid w:val="00AA7C5A"/>
    <w:rsid w:val="00AB09AB"/>
    <w:rsid w:val="00AB1D4C"/>
    <w:rsid w:val="00AB3AB1"/>
    <w:rsid w:val="00AB5AD9"/>
    <w:rsid w:val="00AB6EAC"/>
    <w:rsid w:val="00AC07B9"/>
    <w:rsid w:val="00AC127B"/>
    <w:rsid w:val="00AC1325"/>
    <w:rsid w:val="00AC184F"/>
    <w:rsid w:val="00AC4DB9"/>
    <w:rsid w:val="00AC6ABF"/>
    <w:rsid w:val="00AD009F"/>
    <w:rsid w:val="00AD2804"/>
    <w:rsid w:val="00AD7DC3"/>
    <w:rsid w:val="00AE0202"/>
    <w:rsid w:val="00AE036D"/>
    <w:rsid w:val="00AE2085"/>
    <w:rsid w:val="00AE450D"/>
    <w:rsid w:val="00AE7755"/>
    <w:rsid w:val="00AE7ADD"/>
    <w:rsid w:val="00AF0903"/>
    <w:rsid w:val="00AF1BAD"/>
    <w:rsid w:val="00AF21B4"/>
    <w:rsid w:val="00AF288A"/>
    <w:rsid w:val="00AF4254"/>
    <w:rsid w:val="00B01588"/>
    <w:rsid w:val="00B04BE3"/>
    <w:rsid w:val="00B065A4"/>
    <w:rsid w:val="00B06936"/>
    <w:rsid w:val="00B12B23"/>
    <w:rsid w:val="00B12E21"/>
    <w:rsid w:val="00B13DB8"/>
    <w:rsid w:val="00B1449E"/>
    <w:rsid w:val="00B144D1"/>
    <w:rsid w:val="00B168E6"/>
    <w:rsid w:val="00B16993"/>
    <w:rsid w:val="00B17C7A"/>
    <w:rsid w:val="00B20061"/>
    <w:rsid w:val="00B21A5A"/>
    <w:rsid w:val="00B2776E"/>
    <w:rsid w:val="00B30B66"/>
    <w:rsid w:val="00B3123A"/>
    <w:rsid w:val="00B3229E"/>
    <w:rsid w:val="00B328AF"/>
    <w:rsid w:val="00B33902"/>
    <w:rsid w:val="00B34571"/>
    <w:rsid w:val="00B34D5C"/>
    <w:rsid w:val="00B36230"/>
    <w:rsid w:val="00B36344"/>
    <w:rsid w:val="00B367E3"/>
    <w:rsid w:val="00B37613"/>
    <w:rsid w:val="00B400AE"/>
    <w:rsid w:val="00B4062A"/>
    <w:rsid w:val="00B4214A"/>
    <w:rsid w:val="00B4217E"/>
    <w:rsid w:val="00B42D5A"/>
    <w:rsid w:val="00B43E5C"/>
    <w:rsid w:val="00B445B0"/>
    <w:rsid w:val="00B44609"/>
    <w:rsid w:val="00B44B75"/>
    <w:rsid w:val="00B500BE"/>
    <w:rsid w:val="00B545BC"/>
    <w:rsid w:val="00B54B42"/>
    <w:rsid w:val="00B5664B"/>
    <w:rsid w:val="00B578CD"/>
    <w:rsid w:val="00B607A6"/>
    <w:rsid w:val="00B61B56"/>
    <w:rsid w:val="00B627E6"/>
    <w:rsid w:val="00B6304D"/>
    <w:rsid w:val="00B64E3B"/>
    <w:rsid w:val="00B64FB3"/>
    <w:rsid w:val="00B665CF"/>
    <w:rsid w:val="00B670AC"/>
    <w:rsid w:val="00B71B7B"/>
    <w:rsid w:val="00B71D20"/>
    <w:rsid w:val="00B733D3"/>
    <w:rsid w:val="00B76B54"/>
    <w:rsid w:val="00B77E1F"/>
    <w:rsid w:val="00B8202D"/>
    <w:rsid w:val="00B840D1"/>
    <w:rsid w:val="00B85FE4"/>
    <w:rsid w:val="00B87E3D"/>
    <w:rsid w:val="00B87F07"/>
    <w:rsid w:val="00B9300D"/>
    <w:rsid w:val="00B93510"/>
    <w:rsid w:val="00B939E7"/>
    <w:rsid w:val="00B9566C"/>
    <w:rsid w:val="00B96E53"/>
    <w:rsid w:val="00BA0045"/>
    <w:rsid w:val="00BA1095"/>
    <w:rsid w:val="00BA187D"/>
    <w:rsid w:val="00BA435E"/>
    <w:rsid w:val="00BA605E"/>
    <w:rsid w:val="00BA6324"/>
    <w:rsid w:val="00BA709F"/>
    <w:rsid w:val="00BA73D2"/>
    <w:rsid w:val="00BB0486"/>
    <w:rsid w:val="00BB067C"/>
    <w:rsid w:val="00BB15EA"/>
    <w:rsid w:val="00BB2170"/>
    <w:rsid w:val="00BB2DE3"/>
    <w:rsid w:val="00BB37ED"/>
    <w:rsid w:val="00BB4987"/>
    <w:rsid w:val="00BB5C48"/>
    <w:rsid w:val="00BB6A3D"/>
    <w:rsid w:val="00BC143C"/>
    <w:rsid w:val="00BC1DEA"/>
    <w:rsid w:val="00BC1F6E"/>
    <w:rsid w:val="00BC4F64"/>
    <w:rsid w:val="00BC4FCF"/>
    <w:rsid w:val="00BC5536"/>
    <w:rsid w:val="00BC5B24"/>
    <w:rsid w:val="00BC766B"/>
    <w:rsid w:val="00BD1E35"/>
    <w:rsid w:val="00BD310E"/>
    <w:rsid w:val="00BD7443"/>
    <w:rsid w:val="00BD74C0"/>
    <w:rsid w:val="00BE0511"/>
    <w:rsid w:val="00BE09F6"/>
    <w:rsid w:val="00BE0B52"/>
    <w:rsid w:val="00BE196F"/>
    <w:rsid w:val="00BE3260"/>
    <w:rsid w:val="00BE567B"/>
    <w:rsid w:val="00BE6241"/>
    <w:rsid w:val="00BE7175"/>
    <w:rsid w:val="00BF0646"/>
    <w:rsid w:val="00BF1B12"/>
    <w:rsid w:val="00BF20CA"/>
    <w:rsid w:val="00BF23E0"/>
    <w:rsid w:val="00BF3C83"/>
    <w:rsid w:val="00BF4BCA"/>
    <w:rsid w:val="00BF5088"/>
    <w:rsid w:val="00BF6438"/>
    <w:rsid w:val="00BF7049"/>
    <w:rsid w:val="00C05326"/>
    <w:rsid w:val="00C05567"/>
    <w:rsid w:val="00C05D08"/>
    <w:rsid w:val="00C0774D"/>
    <w:rsid w:val="00C079B5"/>
    <w:rsid w:val="00C1073C"/>
    <w:rsid w:val="00C11574"/>
    <w:rsid w:val="00C161DC"/>
    <w:rsid w:val="00C225EA"/>
    <w:rsid w:val="00C231F9"/>
    <w:rsid w:val="00C25D69"/>
    <w:rsid w:val="00C27CA6"/>
    <w:rsid w:val="00C3000F"/>
    <w:rsid w:val="00C30465"/>
    <w:rsid w:val="00C31083"/>
    <w:rsid w:val="00C31179"/>
    <w:rsid w:val="00C33993"/>
    <w:rsid w:val="00C36674"/>
    <w:rsid w:val="00C37467"/>
    <w:rsid w:val="00C37AE2"/>
    <w:rsid w:val="00C40D03"/>
    <w:rsid w:val="00C40F53"/>
    <w:rsid w:val="00C411A5"/>
    <w:rsid w:val="00C41C2A"/>
    <w:rsid w:val="00C4241A"/>
    <w:rsid w:val="00C44651"/>
    <w:rsid w:val="00C44830"/>
    <w:rsid w:val="00C45CF4"/>
    <w:rsid w:val="00C46473"/>
    <w:rsid w:val="00C506CA"/>
    <w:rsid w:val="00C52266"/>
    <w:rsid w:val="00C60CE9"/>
    <w:rsid w:val="00C6100B"/>
    <w:rsid w:val="00C632DB"/>
    <w:rsid w:val="00C65CCA"/>
    <w:rsid w:val="00C70B9D"/>
    <w:rsid w:val="00C7234C"/>
    <w:rsid w:val="00C7685B"/>
    <w:rsid w:val="00C76D23"/>
    <w:rsid w:val="00C81498"/>
    <w:rsid w:val="00C8307A"/>
    <w:rsid w:val="00C85A6A"/>
    <w:rsid w:val="00C85EDE"/>
    <w:rsid w:val="00C87127"/>
    <w:rsid w:val="00C871C4"/>
    <w:rsid w:val="00C91A9B"/>
    <w:rsid w:val="00C91C29"/>
    <w:rsid w:val="00C93FED"/>
    <w:rsid w:val="00C97A83"/>
    <w:rsid w:val="00C97B29"/>
    <w:rsid w:val="00CA1207"/>
    <w:rsid w:val="00CA214D"/>
    <w:rsid w:val="00CA4FCC"/>
    <w:rsid w:val="00CA590E"/>
    <w:rsid w:val="00CA5C16"/>
    <w:rsid w:val="00CA702B"/>
    <w:rsid w:val="00CB1186"/>
    <w:rsid w:val="00CB2B0B"/>
    <w:rsid w:val="00CB2BD6"/>
    <w:rsid w:val="00CB39BC"/>
    <w:rsid w:val="00CB45A2"/>
    <w:rsid w:val="00CB49C2"/>
    <w:rsid w:val="00CB4A1C"/>
    <w:rsid w:val="00CB68B1"/>
    <w:rsid w:val="00CC3AC2"/>
    <w:rsid w:val="00CC42A8"/>
    <w:rsid w:val="00CC4336"/>
    <w:rsid w:val="00CC50E1"/>
    <w:rsid w:val="00CC6363"/>
    <w:rsid w:val="00CC7D9D"/>
    <w:rsid w:val="00CD0BD2"/>
    <w:rsid w:val="00CD1384"/>
    <w:rsid w:val="00CD1B69"/>
    <w:rsid w:val="00CD1F33"/>
    <w:rsid w:val="00CD234E"/>
    <w:rsid w:val="00CD343A"/>
    <w:rsid w:val="00CD3F44"/>
    <w:rsid w:val="00CD401F"/>
    <w:rsid w:val="00CD4125"/>
    <w:rsid w:val="00CD7029"/>
    <w:rsid w:val="00CE122E"/>
    <w:rsid w:val="00CE12F4"/>
    <w:rsid w:val="00CE18F6"/>
    <w:rsid w:val="00CE31EB"/>
    <w:rsid w:val="00CE38E9"/>
    <w:rsid w:val="00CE3910"/>
    <w:rsid w:val="00CE5F00"/>
    <w:rsid w:val="00CE7ADB"/>
    <w:rsid w:val="00CF132E"/>
    <w:rsid w:val="00CF39DD"/>
    <w:rsid w:val="00CF4339"/>
    <w:rsid w:val="00D01C79"/>
    <w:rsid w:val="00D01EAF"/>
    <w:rsid w:val="00D02973"/>
    <w:rsid w:val="00D061EA"/>
    <w:rsid w:val="00D10C83"/>
    <w:rsid w:val="00D11393"/>
    <w:rsid w:val="00D119BC"/>
    <w:rsid w:val="00D11E63"/>
    <w:rsid w:val="00D12084"/>
    <w:rsid w:val="00D144E2"/>
    <w:rsid w:val="00D16B94"/>
    <w:rsid w:val="00D208BC"/>
    <w:rsid w:val="00D20CC5"/>
    <w:rsid w:val="00D22415"/>
    <w:rsid w:val="00D26133"/>
    <w:rsid w:val="00D26391"/>
    <w:rsid w:val="00D311ED"/>
    <w:rsid w:val="00D32DDC"/>
    <w:rsid w:val="00D34E14"/>
    <w:rsid w:val="00D3738B"/>
    <w:rsid w:val="00D4072C"/>
    <w:rsid w:val="00D435D0"/>
    <w:rsid w:val="00D459A3"/>
    <w:rsid w:val="00D50210"/>
    <w:rsid w:val="00D50CC8"/>
    <w:rsid w:val="00D51639"/>
    <w:rsid w:val="00D53517"/>
    <w:rsid w:val="00D559BA"/>
    <w:rsid w:val="00D55E72"/>
    <w:rsid w:val="00D57018"/>
    <w:rsid w:val="00D57486"/>
    <w:rsid w:val="00D578C0"/>
    <w:rsid w:val="00D609B7"/>
    <w:rsid w:val="00D62BF9"/>
    <w:rsid w:val="00D660EC"/>
    <w:rsid w:val="00D679BA"/>
    <w:rsid w:val="00D67B71"/>
    <w:rsid w:val="00D70819"/>
    <w:rsid w:val="00D736F9"/>
    <w:rsid w:val="00D749D3"/>
    <w:rsid w:val="00D77265"/>
    <w:rsid w:val="00D7734C"/>
    <w:rsid w:val="00D808FE"/>
    <w:rsid w:val="00D8275B"/>
    <w:rsid w:val="00D82B35"/>
    <w:rsid w:val="00D84A55"/>
    <w:rsid w:val="00D84B29"/>
    <w:rsid w:val="00D85288"/>
    <w:rsid w:val="00D85C32"/>
    <w:rsid w:val="00D871FC"/>
    <w:rsid w:val="00D90570"/>
    <w:rsid w:val="00D9062D"/>
    <w:rsid w:val="00D90F06"/>
    <w:rsid w:val="00D92A9F"/>
    <w:rsid w:val="00D93165"/>
    <w:rsid w:val="00D9387F"/>
    <w:rsid w:val="00D93A9A"/>
    <w:rsid w:val="00D945C2"/>
    <w:rsid w:val="00D94C2B"/>
    <w:rsid w:val="00D95670"/>
    <w:rsid w:val="00D95A29"/>
    <w:rsid w:val="00D96900"/>
    <w:rsid w:val="00D96FE9"/>
    <w:rsid w:val="00DA0A84"/>
    <w:rsid w:val="00DA0D3B"/>
    <w:rsid w:val="00DA0DEB"/>
    <w:rsid w:val="00DA2AF7"/>
    <w:rsid w:val="00DA5753"/>
    <w:rsid w:val="00DA7B04"/>
    <w:rsid w:val="00DB073D"/>
    <w:rsid w:val="00DB1208"/>
    <w:rsid w:val="00DB334D"/>
    <w:rsid w:val="00DB35D6"/>
    <w:rsid w:val="00DB530A"/>
    <w:rsid w:val="00DB58A2"/>
    <w:rsid w:val="00DB5D05"/>
    <w:rsid w:val="00DB6C1A"/>
    <w:rsid w:val="00DB71F2"/>
    <w:rsid w:val="00DB73B0"/>
    <w:rsid w:val="00DB7E1C"/>
    <w:rsid w:val="00DC041E"/>
    <w:rsid w:val="00DC0486"/>
    <w:rsid w:val="00DC0795"/>
    <w:rsid w:val="00DC0E99"/>
    <w:rsid w:val="00DC336B"/>
    <w:rsid w:val="00DC4AD7"/>
    <w:rsid w:val="00DC4E6D"/>
    <w:rsid w:val="00DC5395"/>
    <w:rsid w:val="00DC55A9"/>
    <w:rsid w:val="00DC5642"/>
    <w:rsid w:val="00DC5B8A"/>
    <w:rsid w:val="00DC7A32"/>
    <w:rsid w:val="00DC7CF4"/>
    <w:rsid w:val="00DD68EF"/>
    <w:rsid w:val="00DD6914"/>
    <w:rsid w:val="00DD6C78"/>
    <w:rsid w:val="00DD6F12"/>
    <w:rsid w:val="00DD75A1"/>
    <w:rsid w:val="00DE03B5"/>
    <w:rsid w:val="00DE2812"/>
    <w:rsid w:val="00DE2EB3"/>
    <w:rsid w:val="00DE44F4"/>
    <w:rsid w:val="00DE4C53"/>
    <w:rsid w:val="00DE5B0A"/>
    <w:rsid w:val="00DE688E"/>
    <w:rsid w:val="00DE7262"/>
    <w:rsid w:val="00DE7662"/>
    <w:rsid w:val="00DE777D"/>
    <w:rsid w:val="00DF00C3"/>
    <w:rsid w:val="00DF0B16"/>
    <w:rsid w:val="00DF0FB6"/>
    <w:rsid w:val="00DF272F"/>
    <w:rsid w:val="00DF332A"/>
    <w:rsid w:val="00DF3444"/>
    <w:rsid w:val="00DF3974"/>
    <w:rsid w:val="00DF7FA8"/>
    <w:rsid w:val="00E00374"/>
    <w:rsid w:val="00E01F00"/>
    <w:rsid w:val="00E021A0"/>
    <w:rsid w:val="00E02F5E"/>
    <w:rsid w:val="00E03383"/>
    <w:rsid w:val="00E136C7"/>
    <w:rsid w:val="00E14156"/>
    <w:rsid w:val="00E145FE"/>
    <w:rsid w:val="00E1549D"/>
    <w:rsid w:val="00E20641"/>
    <w:rsid w:val="00E24C12"/>
    <w:rsid w:val="00E252E5"/>
    <w:rsid w:val="00E27CC6"/>
    <w:rsid w:val="00E30FA3"/>
    <w:rsid w:val="00E3117D"/>
    <w:rsid w:val="00E312A7"/>
    <w:rsid w:val="00E31E49"/>
    <w:rsid w:val="00E32756"/>
    <w:rsid w:val="00E32AB1"/>
    <w:rsid w:val="00E35736"/>
    <w:rsid w:val="00E36B58"/>
    <w:rsid w:val="00E36BC8"/>
    <w:rsid w:val="00E36E26"/>
    <w:rsid w:val="00E37573"/>
    <w:rsid w:val="00E40F2B"/>
    <w:rsid w:val="00E43AC3"/>
    <w:rsid w:val="00E44183"/>
    <w:rsid w:val="00E46646"/>
    <w:rsid w:val="00E50A91"/>
    <w:rsid w:val="00E511D9"/>
    <w:rsid w:val="00E547DE"/>
    <w:rsid w:val="00E60E0E"/>
    <w:rsid w:val="00E629C1"/>
    <w:rsid w:val="00E62EF2"/>
    <w:rsid w:val="00E632DC"/>
    <w:rsid w:val="00E667E6"/>
    <w:rsid w:val="00E763B3"/>
    <w:rsid w:val="00E8118A"/>
    <w:rsid w:val="00E82F53"/>
    <w:rsid w:val="00E83C97"/>
    <w:rsid w:val="00E84423"/>
    <w:rsid w:val="00E84BCC"/>
    <w:rsid w:val="00E84F13"/>
    <w:rsid w:val="00E86962"/>
    <w:rsid w:val="00E87A84"/>
    <w:rsid w:val="00E901DD"/>
    <w:rsid w:val="00E90A4A"/>
    <w:rsid w:val="00E92406"/>
    <w:rsid w:val="00E92608"/>
    <w:rsid w:val="00E92689"/>
    <w:rsid w:val="00E927A3"/>
    <w:rsid w:val="00E94538"/>
    <w:rsid w:val="00E948BE"/>
    <w:rsid w:val="00E94F3F"/>
    <w:rsid w:val="00E96AD8"/>
    <w:rsid w:val="00EA08B7"/>
    <w:rsid w:val="00EA0A56"/>
    <w:rsid w:val="00EA584B"/>
    <w:rsid w:val="00EA73C3"/>
    <w:rsid w:val="00EA7C9E"/>
    <w:rsid w:val="00EB1DB5"/>
    <w:rsid w:val="00EB2337"/>
    <w:rsid w:val="00EB3AB3"/>
    <w:rsid w:val="00EB6C63"/>
    <w:rsid w:val="00EB6F40"/>
    <w:rsid w:val="00EC03EF"/>
    <w:rsid w:val="00EC15F3"/>
    <w:rsid w:val="00EC28BE"/>
    <w:rsid w:val="00EC2969"/>
    <w:rsid w:val="00EC312C"/>
    <w:rsid w:val="00EC48EB"/>
    <w:rsid w:val="00EC5A0B"/>
    <w:rsid w:val="00EC5CB8"/>
    <w:rsid w:val="00EC5CF6"/>
    <w:rsid w:val="00EC693B"/>
    <w:rsid w:val="00ED176A"/>
    <w:rsid w:val="00ED204A"/>
    <w:rsid w:val="00ED2C5B"/>
    <w:rsid w:val="00ED342F"/>
    <w:rsid w:val="00ED3943"/>
    <w:rsid w:val="00ED4C2A"/>
    <w:rsid w:val="00EE3F36"/>
    <w:rsid w:val="00EE439D"/>
    <w:rsid w:val="00EE500E"/>
    <w:rsid w:val="00EE79D3"/>
    <w:rsid w:val="00EE7FAB"/>
    <w:rsid w:val="00EF0F28"/>
    <w:rsid w:val="00EF3905"/>
    <w:rsid w:val="00EF547C"/>
    <w:rsid w:val="00EF7767"/>
    <w:rsid w:val="00F01C4D"/>
    <w:rsid w:val="00F01EE7"/>
    <w:rsid w:val="00F02EA9"/>
    <w:rsid w:val="00F03E5A"/>
    <w:rsid w:val="00F1117C"/>
    <w:rsid w:val="00F172A2"/>
    <w:rsid w:val="00F1743E"/>
    <w:rsid w:val="00F17C5F"/>
    <w:rsid w:val="00F20444"/>
    <w:rsid w:val="00F207C4"/>
    <w:rsid w:val="00F216AF"/>
    <w:rsid w:val="00F21A58"/>
    <w:rsid w:val="00F2547B"/>
    <w:rsid w:val="00F259B0"/>
    <w:rsid w:val="00F26CA9"/>
    <w:rsid w:val="00F26D79"/>
    <w:rsid w:val="00F2796F"/>
    <w:rsid w:val="00F27ACC"/>
    <w:rsid w:val="00F3001C"/>
    <w:rsid w:val="00F3063D"/>
    <w:rsid w:val="00F30BB9"/>
    <w:rsid w:val="00F31665"/>
    <w:rsid w:val="00F31DA1"/>
    <w:rsid w:val="00F34145"/>
    <w:rsid w:val="00F344C1"/>
    <w:rsid w:val="00F345F5"/>
    <w:rsid w:val="00F354D2"/>
    <w:rsid w:val="00F358A3"/>
    <w:rsid w:val="00F37816"/>
    <w:rsid w:val="00F40DD9"/>
    <w:rsid w:val="00F41376"/>
    <w:rsid w:val="00F41D1C"/>
    <w:rsid w:val="00F41E08"/>
    <w:rsid w:val="00F42B1A"/>
    <w:rsid w:val="00F42DE1"/>
    <w:rsid w:val="00F43B18"/>
    <w:rsid w:val="00F45DA4"/>
    <w:rsid w:val="00F47C28"/>
    <w:rsid w:val="00F51CF8"/>
    <w:rsid w:val="00F54692"/>
    <w:rsid w:val="00F60724"/>
    <w:rsid w:val="00F60E49"/>
    <w:rsid w:val="00F61C18"/>
    <w:rsid w:val="00F64D9C"/>
    <w:rsid w:val="00F66C40"/>
    <w:rsid w:val="00F67C59"/>
    <w:rsid w:val="00F70721"/>
    <w:rsid w:val="00F707A7"/>
    <w:rsid w:val="00F72D38"/>
    <w:rsid w:val="00F7346E"/>
    <w:rsid w:val="00F74058"/>
    <w:rsid w:val="00F7440A"/>
    <w:rsid w:val="00F8006C"/>
    <w:rsid w:val="00F80091"/>
    <w:rsid w:val="00F816C3"/>
    <w:rsid w:val="00F83F21"/>
    <w:rsid w:val="00F84276"/>
    <w:rsid w:val="00F852BA"/>
    <w:rsid w:val="00F86DCF"/>
    <w:rsid w:val="00F9196D"/>
    <w:rsid w:val="00F91D23"/>
    <w:rsid w:val="00F91DC3"/>
    <w:rsid w:val="00F9676E"/>
    <w:rsid w:val="00F97908"/>
    <w:rsid w:val="00FA1605"/>
    <w:rsid w:val="00FA27C1"/>
    <w:rsid w:val="00FA3887"/>
    <w:rsid w:val="00FA3E11"/>
    <w:rsid w:val="00FA548B"/>
    <w:rsid w:val="00FA5532"/>
    <w:rsid w:val="00FA55DC"/>
    <w:rsid w:val="00FA59A2"/>
    <w:rsid w:val="00FA6919"/>
    <w:rsid w:val="00FA6BF8"/>
    <w:rsid w:val="00FB0ABB"/>
    <w:rsid w:val="00FB0CF9"/>
    <w:rsid w:val="00FB323D"/>
    <w:rsid w:val="00FB3568"/>
    <w:rsid w:val="00FB3B9D"/>
    <w:rsid w:val="00FB54B6"/>
    <w:rsid w:val="00FB7D64"/>
    <w:rsid w:val="00FC1BD0"/>
    <w:rsid w:val="00FC3448"/>
    <w:rsid w:val="00FC37EB"/>
    <w:rsid w:val="00FC4372"/>
    <w:rsid w:val="00FC78BE"/>
    <w:rsid w:val="00FD1C70"/>
    <w:rsid w:val="00FD1ECF"/>
    <w:rsid w:val="00FD29EF"/>
    <w:rsid w:val="00FD47F9"/>
    <w:rsid w:val="00FD581A"/>
    <w:rsid w:val="00FD5F30"/>
    <w:rsid w:val="00FD7733"/>
    <w:rsid w:val="00FE455C"/>
    <w:rsid w:val="00FE6329"/>
    <w:rsid w:val="00FE759B"/>
    <w:rsid w:val="00FF0DFB"/>
    <w:rsid w:val="00FF33D2"/>
    <w:rsid w:val="00FF3ABA"/>
    <w:rsid w:val="00FF3D64"/>
    <w:rsid w:val="00FF6571"/>
    <w:rsid w:val="00FF735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5157A6-8CDF-433B-B5A9-AA33BA04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112"/>
    <w:pPr>
      <w:jc w:val="both"/>
    </w:pPr>
  </w:style>
  <w:style w:type="paragraph" w:styleId="Ttulo1">
    <w:name w:val="heading 1"/>
    <w:basedOn w:val="Normal"/>
    <w:next w:val="Normal"/>
    <w:link w:val="Ttulo1Car"/>
    <w:uiPriority w:val="9"/>
    <w:qFormat/>
    <w:rsid w:val="007A68ED"/>
    <w:pPr>
      <w:keepNext/>
      <w:keepLines/>
      <w:numPr>
        <w:numId w:val="35"/>
      </w:numPr>
      <w:spacing w:before="480" w:after="0"/>
      <w:outlineLvl w:val="0"/>
    </w:pPr>
    <w:rPr>
      <w:rFonts w:asciiTheme="majorHAnsi" w:eastAsiaTheme="majorEastAsia" w:hAnsiTheme="majorHAnsi" w:cstheme="majorBidi"/>
      <w:b/>
      <w:bCs/>
      <w:color w:val="002060"/>
      <w:sz w:val="28"/>
      <w:szCs w:val="28"/>
    </w:rPr>
  </w:style>
  <w:style w:type="paragraph" w:styleId="Ttulo2">
    <w:name w:val="heading 2"/>
    <w:basedOn w:val="Normal"/>
    <w:next w:val="Normal"/>
    <w:link w:val="Ttulo2Car"/>
    <w:uiPriority w:val="9"/>
    <w:unhideWhenUsed/>
    <w:qFormat/>
    <w:rsid w:val="007A68ED"/>
    <w:pPr>
      <w:keepNext/>
      <w:keepLines/>
      <w:numPr>
        <w:ilvl w:val="1"/>
        <w:numId w:val="35"/>
      </w:numPr>
      <w:spacing w:before="200" w:after="0"/>
      <w:outlineLvl w:val="1"/>
    </w:pPr>
    <w:rPr>
      <w:rFonts w:asciiTheme="majorHAnsi" w:eastAsiaTheme="majorEastAsia" w:hAnsiTheme="majorHAnsi" w:cstheme="majorBidi"/>
      <w:b/>
      <w:bCs/>
      <w:color w:val="002060"/>
      <w:sz w:val="26"/>
      <w:szCs w:val="26"/>
    </w:rPr>
  </w:style>
  <w:style w:type="paragraph" w:styleId="Ttulo3">
    <w:name w:val="heading 3"/>
    <w:basedOn w:val="Normal"/>
    <w:next w:val="Normal"/>
    <w:link w:val="Ttulo3Car"/>
    <w:uiPriority w:val="9"/>
    <w:unhideWhenUsed/>
    <w:qFormat/>
    <w:rsid w:val="007A68ED"/>
    <w:pPr>
      <w:keepNext/>
      <w:keepLines/>
      <w:numPr>
        <w:ilvl w:val="2"/>
        <w:numId w:val="35"/>
      </w:numPr>
      <w:spacing w:before="200" w:after="0"/>
      <w:outlineLvl w:val="2"/>
    </w:pPr>
    <w:rPr>
      <w:rFonts w:asciiTheme="majorHAnsi" w:eastAsiaTheme="majorEastAsia" w:hAnsiTheme="majorHAnsi" w:cstheme="majorBidi"/>
      <w:b/>
      <w:bCs/>
      <w:color w:val="002060"/>
    </w:rPr>
  </w:style>
  <w:style w:type="paragraph" w:styleId="Ttulo4">
    <w:name w:val="heading 4"/>
    <w:basedOn w:val="Normal"/>
    <w:next w:val="Normal"/>
    <w:link w:val="Ttulo4Car"/>
    <w:uiPriority w:val="9"/>
    <w:unhideWhenUsed/>
    <w:qFormat/>
    <w:rsid w:val="007A68ED"/>
    <w:pPr>
      <w:keepNext/>
      <w:keepLines/>
      <w:numPr>
        <w:ilvl w:val="3"/>
        <w:numId w:val="35"/>
      </w:numPr>
      <w:spacing w:before="200" w:after="0"/>
      <w:outlineLvl w:val="3"/>
    </w:pPr>
    <w:rPr>
      <w:rFonts w:asciiTheme="majorHAnsi" w:eastAsiaTheme="majorEastAsia" w:hAnsiTheme="majorHAnsi" w:cstheme="majorBidi"/>
      <w:b/>
      <w:bCs/>
      <w:i/>
      <w:iCs/>
      <w:color w:val="002060"/>
    </w:rPr>
  </w:style>
  <w:style w:type="paragraph" w:styleId="Ttulo5">
    <w:name w:val="heading 5"/>
    <w:basedOn w:val="Normal"/>
    <w:next w:val="Normal"/>
    <w:link w:val="Ttulo5Car"/>
    <w:uiPriority w:val="9"/>
    <w:unhideWhenUsed/>
    <w:qFormat/>
    <w:rsid w:val="007A68ED"/>
    <w:pPr>
      <w:keepNext/>
      <w:keepLines/>
      <w:numPr>
        <w:ilvl w:val="4"/>
        <w:numId w:val="35"/>
      </w:numPr>
      <w:spacing w:before="200" w:after="0"/>
      <w:outlineLvl w:val="4"/>
    </w:pPr>
    <w:rPr>
      <w:rFonts w:asciiTheme="majorHAnsi" w:eastAsiaTheme="majorEastAsia" w:hAnsiTheme="majorHAnsi" w:cstheme="majorBidi"/>
      <w:color w:val="002060"/>
    </w:rPr>
  </w:style>
  <w:style w:type="paragraph" w:styleId="Ttulo6">
    <w:name w:val="heading 6"/>
    <w:basedOn w:val="Normal"/>
    <w:next w:val="Normal"/>
    <w:link w:val="Ttulo6Car"/>
    <w:uiPriority w:val="9"/>
    <w:semiHidden/>
    <w:unhideWhenUsed/>
    <w:qFormat/>
    <w:rsid w:val="006A4FE0"/>
    <w:pPr>
      <w:keepNext/>
      <w:keepLines/>
      <w:numPr>
        <w:ilvl w:val="5"/>
        <w:numId w:val="3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A4FE0"/>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A4FE0"/>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A4FE0"/>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68ED"/>
    <w:rPr>
      <w:rFonts w:asciiTheme="majorHAnsi" w:eastAsiaTheme="majorEastAsia" w:hAnsiTheme="majorHAnsi" w:cstheme="majorBidi"/>
      <w:b/>
      <w:bCs/>
      <w:color w:val="002060"/>
      <w:sz w:val="28"/>
      <w:szCs w:val="28"/>
    </w:rPr>
  </w:style>
  <w:style w:type="paragraph" w:styleId="Ttulo">
    <w:name w:val="Title"/>
    <w:basedOn w:val="Normal"/>
    <w:next w:val="Normal"/>
    <w:link w:val="TtuloCar"/>
    <w:uiPriority w:val="10"/>
    <w:qFormat/>
    <w:rsid w:val="00DD6F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D6F12"/>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link w:val="SinespaciadoCar"/>
    <w:uiPriority w:val="1"/>
    <w:qFormat/>
    <w:rsid w:val="00DE2EB3"/>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DE2EB3"/>
    <w:rPr>
      <w:rFonts w:eastAsiaTheme="minorEastAsia"/>
      <w:lang w:eastAsia="es-DO"/>
    </w:rPr>
  </w:style>
  <w:style w:type="paragraph" w:styleId="Textodeglobo">
    <w:name w:val="Balloon Text"/>
    <w:basedOn w:val="Normal"/>
    <w:link w:val="TextodegloboCar"/>
    <w:uiPriority w:val="99"/>
    <w:semiHidden/>
    <w:unhideWhenUsed/>
    <w:rsid w:val="00DE2E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EB3"/>
    <w:rPr>
      <w:rFonts w:ascii="Tahoma" w:hAnsi="Tahoma" w:cs="Tahoma"/>
      <w:sz w:val="16"/>
      <w:szCs w:val="16"/>
    </w:rPr>
  </w:style>
  <w:style w:type="paragraph" w:styleId="TtuloTDC">
    <w:name w:val="TOC Heading"/>
    <w:basedOn w:val="Ttulo1"/>
    <w:next w:val="Normal"/>
    <w:uiPriority w:val="39"/>
    <w:unhideWhenUsed/>
    <w:qFormat/>
    <w:rsid w:val="00384731"/>
    <w:pPr>
      <w:outlineLvl w:val="9"/>
    </w:pPr>
    <w:rPr>
      <w:lang w:eastAsia="es-DO"/>
    </w:rPr>
  </w:style>
  <w:style w:type="paragraph" w:styleId="TDC1">
    <w:name w:val="toc 1"/>
    <w:basedOn w:val="Normal"/>
    <w:next w:val="Normal"/>
    <w:autoRedefine/>
    <w:uiPriority w:val="39"/>
    <w:unhideWhenUsed/>
    <w:rsid w:val="00384731"/>
    <w:pPr>
      <w:spacing w:after="100"/>
    </w:pPr>
  </w:style>
  <w:style w:type="character" w:styleId="Hipervnculo">
    <w:name w:val="Hyperlink"/>
    <w:basedOn w:val="Fuentedeprrafopredeter"/>
    <w:uiPriority w:val="99"/>
    <w:unhideWhenUsed/>
    <w:rsid w:val="00384731"/>
    <w:rPr>
      <w:color w:val="0000FF" w:themeColor="hyperlink"/>
      <w:u w:val="single"/>
    </w:rPr>
  </w:style>
  <w:style w:type="paragraph" w:styleId="Subttulo">
    <w:name w:val="Subtitle"/>
    <w:basedOn w:val="Normal"/>
    <w:next w:val="Normal"/>
    <w:link w:val="SubttuloCar"/>
    <w:uiPriority w:val="11"/>
    <w:qFormat/>
    <w:rsid w:val="00D01C79"/>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D01C79"/>
    <w:rPr>
      <w:rFonts w:asciiTheme="majorHAnsi" w:eastAsiaTheme="majorEastAsia" w:hAnsiTheme="majorHAnsi" w:cstheme="majorBidi"/>
      <w:i/>
      <w:iCs/>
      <w:color w:val="4F81BD" w:themeColor="accent1"/>
      <w:spacing w:val="15"/>
      <w:sz w:val="24"/>
      <w:szCs w:val="24"/>
      <w:lang w:eastAsia="es-DO"/>
    </w:rPr>
  </w:style>
  <w:style w:type="table" w:styleId="Tablaconcuadrcula">
    <w:name w:val="Table Grid"/>
    <w:basedOn w:val="Tablanormal"/>
    <w:uiPriority w:val="1"/>
    <w:rsid w:val="00D01C79"/>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2Car">
    <w:name w:val="Título 2 Car"/>
    <w:basedOn w:val="Fuentedeprrafopredeter"/>
    <w:link w:val="Ttulo2"/>
    <w:uiPriority w:val="9"/>
    <w:rsid w:val="007A68ED"/>
    <w:rPr>
      <w:rFonts w:asciiTheme="majorHAnsi" w:eastAsiaTheme="majorEastAsia" w:hAnsiTheme="majorHAnsi" w:cstheme="majorBidi"/>
      <w:b/>
      <w:bCs/>
      <w:color w:val="002060"/>
      <w:sz w:val="26"/>
      <w:szCs w:val="26"/>
    </w:rPr>
  </w:style>
  <w:style w:type="character" w:customStyle="1" w:styleId="Ttulo3Car">
    <w:name w:val="Título 3 Car"/>
    <w:basedOn w:val="Fuentedeprrafopredeter"/>
    <w:link w:val="Ttulo3"/>
    <w:uiPriority w:val="9"/>
    <w:rsid w:val="007A68ED"/>
    <w:rPr>
      <w:rFonts w:asciiTheme="majorHAnsi" w:eastAsiaTheme="majorEastAsia" w:hAnsiTheme="majorHAnsi" w:cstheme="majorBidi"/>
      <w:b/>
      <w:bCs/>
      <w:color w:val="002060"/>
    </w:rPr>
  </w:style>
  <w:style w:type="character" w:customStyle="1" w:styleId="Ttulo4Car">
    <w:name w:val="Título 4 Car"/>
    <w:basedOn w:val="Fuentedeprrafopredeter"/>
    <w:link w:val="Ttulo4"/>
    <w:uiPriority w:val="9"/>
    <w:rsid w:val="007A68ED"/>
    <w:rPr>
      <w:rFonts w:asciiTheme="majorHAnsi" w:eastAsiaTheme="majorEastAsia" w:hAnsiTheme="majorHAnsi" w:cstheme="majorBidi"/>
      <w:b/>
      <w:bCs/>
      <w:i/>
      <w:iCs/>
      <w:color w:val="002060"/>
    </w:rPr>
  </w:style>
  <w:style w:type="character" w:customStyle="1" w:styleId="Ttulo5Car">
    <w:name w:val="Título 5 Car"/>
    <w:basedOn w:val="Fuentedeprrafopredeter"/>
    <w:link w:val="Ttulo5"/>
    <w:uiPriority w:val="9"/>
    <w:rsid w:val="007A68ED"/>
    <w:rPr>
      <w:rFonts w:asciiTheme="majorHAnsi" w:eastAsiaTheme="majorEastAsia" w:hAnsiTheme="majorHAnsi" w:cstheme="majorBidi"/>
      <w:color w:val="002060"/>
    </w:rPr>
  </w:style>
  <w:style w:type="paragraph" w:styleId="Prrafodelista">
    <w:name w:val="List Paragraph"/>
    <w:basedOn w:val="Normal"/>
    <w:uiPriority w:val="34"/>
    <w:qFormat/>
    <w:rsid w:val="006332DA"/>
    <w:pPr>
      <w:ind w:left="720"/>
      <w:contextualSpacing/>
    </w:pPr>
  </w:style>
  <w:style w:type="paragraph" w:styleId="TDC2">
    <w:name w:val="toc 2"/>
    <w:basedOn w:val="Normal"/>
    <w:next w:val="Normal"/>
    <w:autoRedefine/>
    <w:uiPriority w:val="39"/>
    <w:unhideWhenUsed/>
    <w:rsid w:val="002241D1"/>
    <w:pPr>
      <w:spacing w:after="100"/>
      <w:ind w:left="220"/>
    </w:pPr>
  </w:style>
  <w:style w:type="paragraph" w:styleId="TDC3">
    <w:name w:val="toc 3"/>
    <w:basedOn w:val="Normal"/>
    <w:next w:val="Normal"/>
    <w:autoRedefine/>
    <w:uiPriority w:val="39"/>
    <w:unhideWhenUsed/>
    <w:rsid w:val="002241D1"/>
    <w:pPr>
      <w:spacing w:after="100"/>
      <w:ind w:left="440"/>
    </w:pPr>
  </w:style>
  <w:style w:type="table" w:styleId="Cuadrculaclara-nfasis1">
    <w:name w:val="Light Grid Accent 1"/>
    <w:basedOn w:val="Tablanormal"/>
    <w:uiPriority w:val="62"/>
    <w:rsid w:val="000B31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0B318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0B31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visin">
    <w:name w:val="Revision"/>
    <w:hidden/>
    <w:uiPriority w:val="99"/>
    <w:semiHidden/>
    <w:rsid w:val="001F36A1"/>
    <w:pPr>
      <w:spacing w:after="0" w:line="240" w:lineRule="auto"/>
    </w:pPr>
  </w:style>
  <w:style w:type="paragraph" w:styleId="Descripcin">
    <w:name w:val="caption"/>
    <w:basedOn w:val="Normal"/>
    <w:next w:val="Normal"/>
    <w:uiPriority w:val="35"/>
    <w:unhideWhenUsed/>
    <w:qFormat/>
    <w:rsid w:val="00385E72"/>
    <w:pPr>
      <w:spacing w:line="240" w:lineRule="auto"/>
    </w:pPr>
    <w:rPr>
      <w:b/>
      <w:bCs/>
      <w:color w:val="4F81BD" w:themeColor="accent1"/>
      <w:sz w:val="18"/>
      <w:szCs w:val="18"/>
    </w:rPr>
  </w:style>
  <w:style w:type="paragraph" w:styleId="Textonotapie">
    <w:name w:val="footnote text"/>
    <w:basedOn w:val="Normal"/>
    <w:link w:val="TextonotapieCar"/>
    <w:uiPriority w:val="99"/>
    <w:semiHidden/>
    <w:unhideWhenUsed/>
    <w:rsid w:val="00163B9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3B98"/>
    <w:rPr>
      <w:sz w:val="20"/>
      <w:szCs w:val="20"/>
    </w:rPr>
  </w:style>
  <w:style w:type="character" w:styleId="Refdenotaalpie">
    <w:name w:val="footnote reference"/>
    <w:basedOn w:val="Fuentedeprrafopredeter"/>
    <w:uiPriority w:val="99"/>
    <w:semiHidden/>
    <w:unhideWhenUsed/>
    <w:rsid w:val="00163B98"/>
    <w:rPr>
      <w:vertAlign w:val="superscript"/>
    </w:rPr>
  </w:style>
  <w:style w:type="table" w:styleId="Listaclara-nfasis1">
    <w:name w:val="Light List Accent 1"/>
    <w:basedOn w:val="Tablanormal"/>
    <w:uiPriority w:val="61"/>
    <w:rsid w:val="00163B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2">
    <w:name w:val="Light Grid Accent 2"/>
    <w:basedOn w:val="Tablanormal"/>
    <w:uiPriority w:val="62"/>
    <w:rsid w:val="003974D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1">
    <w:name w:val="Medium Shading 2 Accent 1"/>
    <w:basedOn w:val="Tablanormal"/>
    <w:uiPriority w:val="64"/>
    <w:rsid w:val="00397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3974D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DC4">
    <w:name w:val="toc 4"/>
    <w:basedOn w:val="Normal"/>
    <w:next w:val="Normal"/>
    <w:autoRedefine/>
    <w:uiPriority w:val="39"/>
    <w:unhideWhenUsed/>
    <w:rsid w:val="00B71D20"/>
    <w:pPr>
      <w:spacing w:after="100"/>
      <w:ind w:left="660"/>
      <w:jc w:val="left"/>
    </w:pPr>
    <w:rPr>
      <w:rFonts w:eastAsiaTheme="minorEastAsia"/>
      <w:lang w:eastAsia="es-DO"/>
    </w:rPr>
  </w:style>
  <w:style w:type="paragraph" w:styleId="TDC5">
    <w:name w:val="toc 5"/>
    <w:basedOn w:val="Normal"/>
    <w:next w:val="Normal"/>
    <w:autoRedefine/>
    <w:uiPriority w:val="39"/>
    <w:unhideWhenUsed/>
    <w:rsid w:val="00B71D20"/>
    <w:pPr>
      <w:spacing w:after="100"/>
      <w:ind w:left="880"/>
      <w:jc w:val="left"/>
    </w:pPr>
    <w:rPr>
      <w:rFonts w:eastAsiaTheme="minorEastAsia"/>
      <w:lang w:eastAsia="es-DO"/>
    </w:rPr>
  </w:style>
  <w:style w:type="paragraph" w:styleId="TDC6">
    <w:name w:val="toc 6"/>
    <w:basedOn w:val="Normal"/>
    <w:next w:val="Normal"/>
    <w:autoRedefine/>
    <w:uiPriority w:val="39"/>
    <w:unhideWhenUsed/>
    <w:rsid w:val="00B71D20"/>
    <w:pPr>
      <w:spacing w:after="100"/>
      <w:ind w:left="1100"/>
      <w:jc w:val="left"/>
    </w:pPr>
    <w:rPr>
      <w:rFonts w:eastAsiaTheme="minorEastAsia"/>
      <w:lang w:eastAsia="es-DO"/>
    </w:rPr>
  </w:style>
  <w:style w:type="paragraph" w:styleId="TDC7">
    <w:name w:val="toc 7"/>
    <w:basedOn w:val="Normal"/>
    <w:next w:val="Normal"/>
    <w:autoRedefine/>
    <w:uiPriority w:val="39"/>
    <w:unhideWhenUsed/>
    <w:rsid w:val="00B71D20"/>
    <w:pPr>
      <w:spacing w:after="100"/>
      <w:ind w:left="1320"/>
      <w:jc w:val="left"/>
    </w:pPr>
    <w:rPr>
      <w:rFonts w:eastAsiaTheme="minorEastAsia"/>
      <w:lang w:eastAsia="es-DO"/>
    </w:rPr>
  </w:style>
  <w:style w:type="paragraph" w:styleId="TDC8">
    <w:name w:val="toc 8"/>
    <w:basedOn w:val="Normal"/>
    <w:next w:val="Normal"/>
    <w:autoRedefine/>
    <w:uiPriority w:val="39"/>
    <w:unhideWhenUsed/>
    <w:rsid w:val="00B71D20"/>
    <w:pPr>
      <w:spacing w:after="100"/>
      <w:ind w:left="1540"/>
      <w:jc w:val="left"/>
    </w:pPr>
    <w:rPr>
      <w:rFonts w:eastAsiaTheme="minorEastAsia"/>
      <w:lang w:eastAsia="es-DO"/>
    </w:rPr>
  </w:style>
  <w:style w:type="paragraph" w:styleId="TDC9">
    <w:name w:val="toc 9"/>
    <w:basedOn w:val="Normal"/>
    <w:next w:val="Normal"/>
    <w:autoRedefine/>
    <w:uiPriority w:val="39"/>
    <w:unhideWhenUsed/>
    <w:rsid w:val="00B71D20"/>
    <w:pPr>
      <w:spacing w:after="100"/>
      <w:ind w:left="1760"/>
      <w:jc w:val="left"/>
    </w:pPr>
    <w:rPr>
      <w:rFonts w:eastAsiaTheme="minorEastAsia"/>
      <w:lang w:eastAsia="es-DO"/>
    </w:rPr>
  </w:style>
  <w:style w:type="paragraph" w:styleId="Tabladeilustraciones">
    <w:name w:val="table of figures"/>
    <w:basedOn w:val="Normal"/>
    <w:next w:val="Normal"/>
    <w:uiPriority w:val="99"/>
    <w:unhideWhenUsed/>
    <w:rsid w:val="005C5ED9"/>
    <w:pPr>
      <w:spacing w:after="0"/>
    </w:pPr>
  </w:style>
  <w:style w:type="paragraph" w:styleId="Encabezado">
    <w:name w:val="header"/>
    <w:basedOn w:val="Normal"/>
    <w:link w:val="EncabezadoCar"/>
    <w:uiPriority w:val="99"/>
    <w:unhideWhenUsed/>
    <w:rsid w:val="00224F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4F0D"/>
  </w:style>
  <w:style w:type="paragraph" w:styleId="Piedepgina">
    <w:name w:val="footer"/>
    <w:basedOn w:val="Normal"/>
    <w:link w:val="PiedepginaCar"/>
    <w:uiPriority w:val="99"/>
    <w:unhideWhenUsed/>
    <w:rsid w:val="00224F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4F0D"/>
  </w:style>
  <w:style w:type="character" w:customStyle="1" w:styleId="Ttulo6Car">
    <w:name w:val="Título 6 Car"/>
    <w:basedOn w:val="Fuentedeprrafopredeter"/>
    <w:link w:val="Ttulo6"/>
    <w:uiPriority w:val="9"/>
    <w:semiHidden/>
    <w:rsid w:val="006A4FE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A4FE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A4FE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A4FE0"/>
    <w:rPr>
      <w:rFonts w:asciiTheme="majorHAnsi" w:eastAsiaTheme="majorEastAsia" w:hAnsiTheme="majorHAnsi" w:cstheme="majorBidi"/>
      <w:i/>
      <w:iCs/>
      <w:color w:val="404040" w:themeColor="text1" w:themeTint="BF"/>
      <w:sz w:val="20"/>
      <w:szCs w:val="20"/>
    </w:rPr>
  </w:style>
  <w:style w:type="character" w:styleId="Textodelmarcadordeposicin">
    <w:name w:val="Placeholder Text"/>
    <w:basedOn w:val="Fuentedeprrafopredeter"/>
    <w:uiPriority w:val="99"/>
    <w:semiHidden/>
    <w:rsid w:val="00702FCA"/>
    <w:rPr>
      <w:color w:val="808080"/>
    </w:rPr>
  </w:style>
  <w:style w:type="character" w:styleId="Hipervnculovisitado">
    <w:name w:val="FollowedHyperlink"/>
    <w:basedOn w:val="Fuentedeprrafopredeter"/>
    <w:uiPriority w:val="99"/>
    <w:semiHidden/>
    <w:unhideWhenUsed/>
    <w:rsid w:val="00C31179"/>
    <w:rPr>
      <w:color w:val="800080" w:themeColor="followedHyperlink"/>
      <w:u w:val="single"/>
    </w:rPr>
  </w:style>
  <w:style w:type="table" w:customStyle="1" w:styleId="TableGrid">
    <w:name w:val="TableGrid"/>
    <w:rsid w:val="000D370B"/>
    <w:pPr>
      <w:spacing w:after="0" w:line="240" w:lineRule="auto"/>
    </w:pPr>
    <w:rPr>
      <w:rFonts w:eastAsiaTheme="minorEastAsia"/>
      <w:lang w:eastAsia="es-DO"/>
    </w:rPr>
    <w:tblPr>
      <w:tblCellMar>
        <w:top w:w="0" w:type="dxa"/>
        <w:left w:w="0" w:type="dxa"/>
        <w:bottom w:w="0" w:type="dxa"/>
        <w:right w:w="0" w:type="dxa"/>
      </w:tblCellMar>
    </w:tblPr>
  </w:style>
  <w:style w:type="table" w:customStyle="1" w:styleId="Tabladecuadrcula6concolores-nfasis11">
    <w:name w:val="Tabla de cuadrícula 6 con colores - Énfasis 11"/>
    <w:basedOn w:val="Tablanormal"/>
    <w:uiPriority w:val="51"/>
    <w:rsid w:val="00AE036D"/>
    <w:pPr>
      <w:spacing w:after="0" w:line="240" w:lineRule="auto"/>
    </w:pPr>
    <w:rPr>
      <w:rFonts w:eastAsiaTheme="minorEastAsia"/>
      <w:color w:val="365F91" w:themeColor="accent1" w:themeShade="BF"/>
      <w:lang w:eastAsia="es-D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 de agosto de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15B287-0F45-4B1B-86A3-274A7F84C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6678</Words>
  <Characters>36730</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READECUACIÓN CENTROS DE DATOS ETED</vt:lpstr>
    </vt:vector>
  </TitlesOfParts>
  <Company>ETED</Company>
  <LinksUpToDate>false</LinksUpToDate>
  <CharactersWithSpaces>43322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READECUACIÓN CENTROS DE DATOS ETED</dc:title>
  <dc:subject>ESPECIFICACIONES TÉCNICAS</dc:subject>
  <dc:creator>Arturo Rymer</dc:creator>
  <cp:lastModifiedBy>Regina Rivera</cp:lastModifiedBy>
  <cp:revision>2</cp:revision>
  <cp:lastPrinted>2019-07-30T15:31:00Z</cp:lastPrinted>
  <dcterms:created xsi:type="dcterms:W3CDTF">2019-10-29T15:25:00Z</dcterms:created>
  <dcterms:modified xsi:type="dcterms:W3CDTF">2019-10-29T15:25:00Z</dcterms:modified>
</cp:coreProperties>
</file>